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4C2C" w14:textId="4DB8731A" w:rsidR="005E039F" w:rsidRPr="004A5BC9" w:rsidRDefault="005E039F" w:rsidP="005E039F">
      <w:pPr>
        <w:jc w:val="center"/>
        <w:rPr>
          <w:rFonts w:asciiTheme="minorHAnsi" w:hAnsiTheme="minorHAnsi"/>
          <w:b/>
          <w:bCs/>
          <w:sz w:val="24"/>
          <w:szCs w:val="24"/>
        </w:rPr>
      </w:pPr>
      <w:r w:rsidRPr="004A5BC9">
        <w:rPr>
          <w:rFonts w:asciiTheme="minorHAnsi" w:hAnsiTheme="minorHAnsi"/>
          <w:b/>
          <w:bCs/>
          <w:sz w:val="24"/>
          <w:szCs w:val="24"/>
        </w:rPr>
        <w:t>FY202</w:t>
      </w:r>
      <w:r w:rsidR="004A5BC9" w:rsidRPr="004A5BC9">
        <w:rPr>
          <w:rFonts w:asciiTheme="minorHAnsi" w:hAnsiTheme="minorHAnsi"/>
          <w:b/>
          <w:bCs/>
          <w:sz w:val="24"/>
          <w:szCs w:val="24"/>
        </w:rPr>
        <w:t>6</w:t>
      </w:r>
    </w:p>
    <w:p w14:paraId="3C63D85C" w14:textId="3019D47B" w:rsidR="005E039F" w:rsidRPr="004A5BC9" w:rsidRDefault="005E039F" w:rsidP="005E039F">
      <w:pPr>
        <w:jc w:val="center"/>
        <w:rPr>
          <w:rFonts w:asciiTheme="minorHAnsi" w:hAnsiTheme="minorHAnsi" w:cs="Arial"/>
          <w:b/>
          <w:bCs/>
          <w:sz w:val="24"/>
          <w:szCs w:val="24"/>
        </w:rPr>
      </w:pPr>
      <w:r w:rsidRPr="004A5BC9">
        <w:rPr>
          <w:rFonts w:asciiTheme="minorHAnsi" w:hAnsiTheme="minorHAnsi" w:cs="Arial"/>
          <w:b/>
          <w:bCs/>
          <w:sz w:val="24"/>
          <w:szCs w:val="24"/>
        </w:rPr>
        <w:t>FC 0310 – McKinney-Vento Homeless Education Grant (competitive)</w:t>
      </w:r>
    </w:p>
    <w:p w14:paraId="17B6A36F" w14:textId="77777777" w:rsidR="005E039F" w:rsidRPr="004A5BC9" w:rsidRDefault="005E039F" w:rsidP="005E039F">
      <w:pPr>
        <w:jc w:val="center"/>
        <w:rPr>
          <w:rFonts w:asciiTheme="minorHAnsi" w:hAnsiTheme="minorHAnsi"/>
          <w:b/>
          <w:bCs/>
          <w:sz w:val="24"/>
          <w:szCs w:val="24"/>
        </w:rPr>
      </w:pPr>
    </w:p>
    <w:p w14:paraId="2D437402" w14:textId="69F93016" w:rsidR="005E039F" w:rsidRPr="004A5BC9" w:rsidRDefault="005E039F" w:rsidP="005E039F">
      <w:pPr>
        <w:jc w:val="center"/>
        <w:rPr>
          <w:rFonts w:asciiTheme="minorHAnsi" w:hAnsiTheme="minorHAnsi"/>
          <w:b/>
          <w:bCs/>
          <w:sz w:val="24"/>
          <w:szCs w:val="24"/>
        </w:rPr>
      </w:pPr>
      <w:r w:rsidRPr="004A5BC9">
        <w:rPr>
          <w:rFonts w:asciiTheme="minorHAnsi" w:hAnsiTheme="minorHAnsi"/>
          <w:b/>
          <w:bCs/>
          <w:sz w:val="24"/>
          <w:szCs w:val="24"/>
        </w:rPr>
        <w:t>Questions and Answers</w:t>
      </w:r>
    </w:p>
    <w:p w14:paraId="6AEFAA20" w14:textId="77777777" w:rsidR="005E039F" w:rsidRPr="004A5BC9" w:rsidRDefault="005E039F" w:rsidP="005E039F">
      <w:pPr>
        <w:jc w:val="center"/>
        <w:rPr>
          <w:rFonts w:asciiTheme="minorHAnsi" w:hAnsiTheme="minorHAnsi"/>
          <w:sz w:val="24"/>
          <w:szCs w:val="24"/>
        </w:rPr>
      </w:pPr>
    </w:p>
    <w:p w14:paraId="4EE74D0B" w14:textId="77777777" w:rsidR="005E039F" w:rsidRPr="004A5BC9" w:rsidRDefault="005E039F" w:rsidP="005E039F">
      <w:pPr>
        <w:jc w:val="center"/>
        <w:rPr>
          <w:rFonts w:asciiTheme="minorHAnsi" w:hAnsiTheme="minorHAnsi"/>
          <w:sz w:val="24"/>
          <w:szCs w:val="24"/>
        </w:rPr>
      </w:pPr>
      <w:r w:rsidRPr="004A5BC9">
        <w:rPr>
          <w:rFonts w:asciiTheme="minorHAnsi" w:hAnsiTheme="minorHAnsi"/>
          <w:sz w:val="24"/>
          <w:szCs w:val="24"/>
        </w:rPr>
        <w:t xml:space="preserve">Please email questions to </w:t>
      </w:r>
      <w:hyperlink r:id="rId11" w:history="1">
        <w:r w:rsidRPr="004A5BC9">
          <w:rPr>
            <w:rStyle w:val="Hyperlink"/>
            <w:rFonts w:asciiTheme="minorHAnsi" w:hAnsiTheme="minorHAnsi"/>
            <w:sz w:val="24"/>
            <w:szCs w:val="24"/>
          </w:rPr>
          <w:t>achievement@mass.gov</w:t>
        </w:r>
      </w:hyperlink>
      <w:r w:rsidRPr="004A5BC9">
        <w:rPr>
          <w:rFonts w:asciiTheme="minorHAnsi" w:hAnsiTheme="minorHAnsi"/>
          <w:sz w:val="24"/>
          <w:szCs w:val="24"/>
        </w:rPr>
        <w:t xml:space="preserve"> with the </w:t>
      </w:r>
    </w:p>
    <w:p w14:paraId="62A6F533" w14:textId="6E00DC04" w:rsidR="005E039F" w:rsidRPr="004A5BC9" w:rsidRDefault="005E039F" w:rsidP="005E039F">
      <w:pPr>
        <w:jc w:val="center"/>
        <w:rPr>
          <w:rFonts w:asciiTheme="minorHAnsi" w:hAnsiTheme="minorHAnsi"/>
          <w:sz w:val="24"/>
          <w:szCs w:val="24"/>
        </w:rPr>
      </w:pPr>
      <w:r w:rsidRPr="004A5BC9">
        <w:rPr>
          <w:rFonts w:asciiTheme="minorHAnsi" w:hAnsiTheme="minorHAnsi"/>
          <w:sz w:val="24"/>
          <w:szCs w:val="24"/>
        </w:rPr>
        <w:t>Subject Line: FY202</w:t>
      </w:r>
      <w:r w:rsidR="004A5BC9" w:rsidRPr="004A5BC9">
        <w:rPr>
          <w:rFonts w:asciiTheme="minorHAnsi" w:hAnsiTheme="minorHAnsi"/>
          <w:sz w:val="24"/>
          <w:szCs w:val="24"/>
        </w:rPr>
        <w:t>6</w:t>
      </w:r>
      <w:r w:rsidRPr="004A5BC9">
        <w:rPr>
          <w:rFonts w:asciiTheme="minorHAnsi" w:hAnsiTheme="minorHAnsi"/>
          <w:sz w:val="24"/>
          <w:szCs w:val="24"/>
        </w:rPr>
        <w:t xml:space="preserve"> FC 0310 Question</w:t>
      </w:r>
    </w:p>
    <w:p w14:paraId="42E482B7" w14:textId="77777777" w:rsidR="005E039F" w:rsidRPr="004A5BC9" w:rsidRDefault="005E039F" w:rsidP="005E039F">
      <w:pPr>
        <w:jc w:val="center"/>
        <w:rPr>
          <w:rFonts w:asciiTheme="minorHAnsi" w:hAnsiTheme="minorHAnsi"/>
          <w:sz w:val="24"/>
          <w:szCs w:val="24"/>
        </w:rPr>
      </w:pPr>
    </w:p>
    <w:p w14:paraId="27779E83" w14:textId="64E7B503" w:rsidR="005E039F" w:rsidRPr="004A5BC9" w:rsidRDefault="005E039F" w:rsidP="005E039F">
      <w:pPr>
        <w:jc w:val="center"/>
        <w:rPr>
          <w:rFonts w:asciiTheme="minorHAnsi" w:hAnsiTheme="minorHAnsi"/>
          <w:i/>
          <w:iCs/>
          <w:sz w:val="22"/>
          <w:szCs w:val="22"/>
        </w:rPr>
      </w:pPr>
      <w:r w:rsidRPr="004A5BC9">
        <w:rPr>
          <w:rFonts w:asciiTheme="minorHAnsi" w:hAnsiTheme="minorHAnsi"/>
          <w:i/>
          <w:iCs/>
          <w:sz w:val="22"/>
          <w:szCs w:val="22"/>
        </w:rPr>
        <w:t>Questions and responses will be posted here and updated periodically until the grant due date.</w:t>
      </w:r>
    </w:p>
    <w:p w14:paraId="3F4E0473" w14:textId="77777777" w:rsidR="005E039F" w:rsidRPr="004A5BC9" w:rsidRDefault="005E039F" w:rsidP="00D81B21">
      <w:pPr>
        <w:rPr>
          <w:rFonts w:asciiTheme="minorHAnsi" w:hAnsiTheme="minorHAnsi"/>
          <w:i/>
          <w:iCs/>
          <w:sz w:val="22"/>
          <w:szCs w:val="22"/>
        </w:rPr>
      </w:pPr>
    </w:p>
    <w:sdt>
      <w:sdtPr>
        <w:rPr>
          <w:rFonts w:asciiTheme="minorHAnsi" w:eastAsia="Times New Roman" w:hAnsiTheme="minorHAnsi" w:cs="Times New Roman"/>
          <w:color w:val="auto"/>
          <w:sz w:val="20"/>
          <w:szCs w:val="20"/>
        </w:rPr>
        <w:id w:val="-1396128372"/>
        <w:docPartObj>
          <w:docPartGallery w:val="Table of Contents"/>
          <w:docPartUnique/>
        </w:docPartObj>
      </w:sdtPr>
      <w:sdtEndPr>
        <w:rPr>
          <w:b/>
          <w:bCs/>
          <w:noProof/>
        </w:rPr>
      </w:sdtEndPr>
      <w:sdtContent>
        <w:p w14:paraId="496CFFF1" w14:textId="1ECDC0A6" w:rsidR="00541C50" w:rsidRPr="004A5BC9" w:rsidRDefault="00541C50">
          <w:pPr>
            <w:pStyle w:val="TOCHeading"/>
            <w:rPr>
              <w:rFonts w:asciiTheme="minorHAnsi" w:hAnsiTheme="minorHAnsi"/>
            </w:rPr>
          </w:pPr>
          <w:r w:rsidRPr="004A5BC9">
            <w:rPr>
              <w:rFonts w:asciiTheme="minorHAnsi" w:hAnsiTheme="minorHAnsi"/>
            </w:rPr>
            <w:t>Table of Contents</w:t>
          </w:r>
        </w:p>
        <w:p w14:paraId="1B4936C8" w14:textId="612650EE" w:rsidR="00887B31" w:rsidRDefault="00541C50">
          <w:pPr>
            <w:pStyle w:val="TOC1"/>
            <w:rPr>
              <w:rFonts w:asciiTheme="minorHAnsi" w:eastAsiaTheme="minorEastAsia" w:hAnsiTheme="minorHAnsi" w:cstheme="minorBidi"/>
              <w:b w:val="0"/>
              <w:bCs w:val="0"/>
              <w:kern w:val="2"/>
              <w:szCs w:val="30"/>
              <w:lang w:eastAsia="zh-CN" w:bidi="th-TH"/>
              <w14:ligatures w14:val="standardContextual"/>
            </w:rPr>
          </w:pPr>
          <w:r w:rsidRPr="004A5BC9">
            <w:rPr>
              <w:rFonts w:asciiTheme="minorHAnsi" w:hAnsiTheme="minorHAnsi"/>
            </w:rPr>
            <w:fldChar w:fldCharType="begin"/>
          </w:r>
          <w:r w:rsidRPr="004A5BC9">
            <w:rPr>
              <w:rFonts w:asciiTheme="minorHAnsi" w:hAnsiTheme="minorHAnsi"/>
            </w:rPr>
            <w:instrText xml:space="preserve"> TOC \o "1-3" \h \z \u </w:instrText>
          </w:r>
          <w:r w:rsidRPr="004A5BC9">
            <w:rPr>
              <w:rFonts w:asciiTheme="minorHAnsi" w:hAnsiTheme="minorHAnsi"/>
            </w:rPr>
            <w:fldChar w:fldCharType="separate"/>
          </w:r>
          <w:hyperlink w:anchor="_Toc200517196" w:history="1">
            <w:r w:rsidR="00887B31" w:rsidRPr="002A3B11">
              <w:rPr>
                <w:rStyle w:val="Hyperlink"/>
              </w:rPr>
              <w:t>Important information</w:t>
            </w:r>
            <w:r w:rsidR="00887B31">
              <w:rPr>
                <w:webHidden/>
              </w:rPr>
              <w:tab/>
            </w:r>
            <w:r w:rsidR="00887B31">
              <w:rPr>
                <w:webHidden/>
              </w:rPr>
              <w:fldChar w:fldCharType="begin"/>
            </w:r>
            <w:r w:rsidR="00887B31">
              <w:rPr>
                <w:webHidden/>
              </w:rPr>
              <w:instrText xml:space="preserve"> PAGEREF _Toc200517196 \h </w:instrText>
            </w:r>
            <w:r w:rsidR="00887B31">
              <w:rPr>
                <w:webHidden/>
              </w:rPr>
            </w:r>
            <w:r w:rsidR="00887B31">
              <w:rPr>
                <w:webHidden/>
              </w:rPr>
              <w:fldChar w:fldCharType="separate"/>
            </w:r>
            <w:r w:rsidR="00BB4897">
              <w:rPr>
                <w:webHidden/>
              </w:rPr>
              <w:t>1</w:t>
            </w:r>
            <w:r w:rsidR="00887B31">
              <w:rPr>
                <w:webHidden/>
              </w:rPr>
              <w:fldChar w:fldCharType="end"/>
            </w:r>
          </w:hyperlink>
        </w:p>
        <w:p w14:paraId="62C76268" w14:textId="6FDC9AFC" w:rsidR="00887B31" w:rsidRDefault="00887B31">
          <w:pPr>
            <w:pStyle w:val="TOC1"/>
            <w:rPr>
              <w:rFonts w:asciiTheme="minorHAnsi" w:eastAsiaTheme="minorEastAsia" w:hAnsiTheme="minorHAnsi" w:cstheme="minorBidi"/>
              <w:b w:val="0"/>
              <w:bCs w:val="0"/>
              <w:kern w:val="2"/>
              <w:szCs w:val="30"/>
              <w:lang w:eastAsia="zh-CN" w:bidi="th-TH"/>
              <w14:ligatures w14:val="standardContextual"/>
            </w:rPr>
          </w:pPr>
          <w:hyperlink w:anchor="_Toc200517197" w:history="1">
            <w:r w:rsidRPr="002A3B11">
              <w:rPr>
                <w:rStyle w:val="Hyperlink"/>
              </w:rPr>
              <w:t>Questions through May 16, 2025</w:t>
            </w:r>
            <w:r>
              <w:rPr>
                <w:webHidden/>
              </w:rPr>
              <w:tab/>
            </w:r>
            <w:r>
              <w:rPr>
                <w:webHidden/>
              </w:rPr>
              <w:fldChar w:fldCharType="begin"/>
            </w:r>
            <w:r>
              <w:rPr>
                <w:webHidden/>
              </w:rPr>
              <w:instrText xml:space="preserve"> PAGEREF _Toc200517197 \h </w:instrText>
            </w:r>
            <w:r>
              <w:rPr>
                <w:webHidden/>
              </w:rPr>
            </w:r>
            <w:r>
              <w:rPr>
                <w:webHidden/>
              </w:rPr>
              <w:fldChar w:fldCharType="separate"/>
            </w:r>
            <w:r w:rsidR="00BB4897">
              <w:rPr>
                <w:webHidden/>
              </w:rPr>
              <w:t>2</w:t>
            </w:r>
            <w:r>
              <w:rPr>
                <w:webHidden/>
              </w:rPr>
              <w:fldChar w:fldCharType="end"/>
            </w:r>
          </w:hyperlink>
        </w:p>
        <w:p w14:paraId="16172220" w14:textId="1E25907B" w:rsidR="00887B31" w:rsidRDefault="00887B31">
          <w:pPr>
            <w:pStyle w:val="TOC1"/>
            <w:rPr>
              <w:rFonts w:asciiTheme="minorHAnsi" w:eastAsiaTheme="minorEastAsia" w:hAnsiTheme="minorHAnsi" w:cstheme="minorBidi"/>
              <w:b w:val="0"/>
              <w:bCs w:val="0"/>
              <w:kern w:val="2"/>
              <w:szCs w:val="30"/>
              <w:lang w:eastAsia="zh-CN" w:bidi="th-TH"/>
              <w14:ligatures w14:val="standardContextual"/>
            </w:rPr>
          </w:pPr>
          <w:hyperlink w:anchor="_Toc200517198" w:history="1">
            <w:r w:rsidRPr="002A3B11">
              <w:rPr>
                <w:rStyle w:val="Hyperlink"/>
              </w:rPr>
              <w:t>Questions through May 23, 2025</w:t>
            </w:r>
            <w:r>
              <w:rPr>
                <w:webHidden/>
              </w:rPr>
              <w:tab/>
            </w:r>
            <w:r>
              <w:rPr>
                <w:webHidden/>
              </w:rPr>
              <w:fldChar w:fldCharType="begin"/>
            </w:r>
            <w:r>
              <w:rPr>
                <w:webHidden/>
              </w:rPr>
              <w:instrText xml:space="preserve"> PAGEREF _Toc200517198 \h </w:instrText>
            </w:r>
            <w:r>
              <w:rPr>
                <w:webHidden/>
              </w:rPr>
            </w:r>
            <w:r>
              <w:rPr>
                <w:webHidden/>
              </w:rPr>
              <w:fldChar w:fldCharType="separate"/>
            </w:r>
            <w:r w:rsidR="00BB4897">
              <w:rPr>
                <w:webHidden/>
              </w:rPr>
              <w:t>2</w:t>
            </w:r>
            <w:r>
              <w:rPr>
                <w:webHidden/>
              </w:rPr>
              <w:fldChar w:fldCharType="end"/>
            </w:r>
          </w:hyperlink>
        </w:p>
        <w:p w14:paraId="1084E026" w14:textId="6E2D7EAE" w:rsidR="00887B31" w:rsidRDefault="00887B31">
          <w:pPr>
            <w:pStyle w:val="TOC1"/>
            <w:rPr>
              <w:rFonts w:asciiTheme="minorHAnsi" w:eastAsiaTheme="minorEastAsia" w:hAnsiTheme="minorHAnsi" w:cstheme="minorBidi"/>
              <w:b w:val="0"/>
              <w:bCs w:val="0"/>
              <w:kern w:val="2"/>
              <w:szCs w:val="30"/>
              <w:lang w:eastAsia="zh-CN" w:bidi="th-TH"/>
              <w14:ligatures w14:val="standardContextual"/>
            </w:rPr>
          </w:pPr>
          <w:hyperlink w:anchor="_Toc200517199" w:history="1">
            <w:r w:rsidRPr="002A3B11">
              <w:rPr>
                <w:rStyle w:val="Hyperlink"/>
              </w:rPr>
              <w:t>Questions through May 30, 2025</w:t>
            </w:r>
            <w:r>
              <w:rPr>
                <w:webHidden/>
              </w:rPr>
              <w:tab/>
            </w:r>
            <w:r>
              <w:rPr>
                <w:webHidden/>
              </w:rPr>
              <w:fldChar w:fldCharType="begin"/>
            </w:r>
            <w:r>
              <w:rPr>
                <w:webHidden/>
              </w:rPr>
              <w:instrText xml:space="preserve"> PAGEREF _Toc200517199 \h </w:instrText>
            </w:r>
            <w:r>
              <w:rPr>
                <w:webHidden/>
              </w:rPr>
            </w:r>
            <w:r>
              <w:rPr>
                <w:webHidden/>
              </w:rPr>
              <w:fldChar w:fldCharType="separate"/>
            </w:r>
            <w:r w:rsidR="00BB4897">
              <w:rPr>
                <w:webHidden/>
              </w:rPr>
              <w:t>3</w:t>
            </w:r>
            <w:r>
              <w:rPr>
                <w:webHidden/>
              </w:rPr>
              <w:fldChar w:fldCharType="end"/>
            </w:r>
          </w:hyperlink>
        </w:p>
        <w:p w14:paraId="5497BFF6" w14:textId="5DF89399" w:rsidR="00887B31" w:rsidRDefault="00887B31">
          <w:pPr>
            <w:pStyle w:val="TOC1"/>
            <w:rPr>
              <w:rFonts w:asciiTheme="minorHAnsi" w:eastAsiaTheme="minorEastAsia" w:hAnsiTheme="minorHAnsi" w:cstheme="minorBidi"/>
              <w:b w:val="0"/>
              <w:bCs w:val="0"/>
              <w:kern w:val="2"/>
              <w:szCs w:val="30"/>
              <w:lang w:eastAsia="zh-CN" w:bidi="th-TH"/>
              <w14:ligatures w14:val="standardContextual"/>
            </w:rPr>
          </w:pPr>
          <w:hyperlink w:anchor="_Toc200517200" w:history="1">
            <w:r w:rsidRPr="002A3B11">
              <w:rPr>
                <w:rStyle w:val="Hyperlink"/>
              </w:rPr>
              <w:t>Questions through June 6, 2025</w:t>
            </w:r>
            <w:r>
              <w:rPr>
                <w:webHidden/>
              </w:rPr>
              <w:tab/>
            </w:r>
            <w:r>
              <w:rPr>
                <w:webHidden/>
              </w:rPr>
              <w:fldChar w:fldCharType="begin"/>
            </w:r>
            <w:r>
              <w:rPr>
                <w:webHidden/>
              </w:rPr>
              <w:instrText xml:space="preserve"> PAGEREF _Toc200517200 \h </w:instrText>
            </w:r>
            <w:r>
              <w:rPr>
                <w:webHidden/>
              </w:rPr>
            </w:r>
            <w:r>
              <w:rPr>
                <w:webHidden/>
              </w:rPr>
              <w:fldChar w:fldCharType="separate"/>
            </w:r>
            <w:r w:rsidR="00BB4897">
              <w:rPr>
                <w:webHidden/>
              </w:rPr>
              <w:t>4</w:t>
            </w:r>
            <w:r>
              <w:rPr>
                <w:webHidden/>
              </w:rPr>
              <w:fldChar w:fldCharType="end"/>
            </w:r>
          </w:hyperlink>
        </w:p>
        <w:p w14:paraId="5CAC1602" w14:textId="44BCA457" w:rsidR="00887B31" w:rsidRDefault="00887B31">
          <w:pPr>
            <w:pStyle w:val="TOC1"/>
            <w:rPr>
              <w:rFonts w:asciiTheme="minorHAnsi" w:eastAsiaTheme="minorEastAsia" w:hAnsiTheme="minorHAnsi" w:cstheme="minorBidi"/>
              <w:b w:val="0"/>
              <w:bCs w:val="0"/>
              <w:kern w:val="2"/>
              <w:szCs w:val="30"/>
              <w:lang w:eastAsia="zh-CN" w:bidi="th-TH"/>
              <w14:ligatures w14:val="standardContextual"/>
            </w:rPr>
          </w:pPr>
          <w:hyperlink w:anchor="_Toc200517201" w:history="1">
            <w:r w:rsidRPr="002A3B11">
              <w:rPr>
                <w:rStyle w:val="Hyperlink"/>
              </w:rPr>
              <w:t>Questions through June 12, 2025</w:t>
            </w:r>
            <w:r>
              <w:rPr>
                <w:webHidden/>
              </w:rPr>
              <w:tab/>
            </w:r>
            <w:r>
              <w:rPr>
                <w:webHidden/>
              </w:rPr>
              <w:fldChar w:fldCharType="begin"/>
            </w:r>
            <w:r>
              <w:rPr>
                <w:webHidden/>
              </w:rPr>
              <w:instrText xml:space="preserve"> PAGEREF _Toc200517201 \h </w:instrText>
            </w:r>
            <w:r>
              <w:rPr>
                <w:webHidden/>
              </w:rPr>
            </w:r>
            <w:r>
              <w:rPr>
                <w:webHidden/>
              </w:rPr>
              <w:fldChar w:fldCharType="separate"/>
            </w:r>
            <w:r w:rsidR="00BB4897">
              <w:rPr>
                <w:webHidden/>
              </w:rPr>
              <w:t>4</w:t>
            </w:r>
            <w:r>
              <w:rPr>
                <w:webHidden/>
              </w:rPr>
              <w:fldChar w:fldCharType="end"/>
            </w:r>
          </w:hyperlink>
        </w:p>
        <w:p w14:paraId="074CCE39" w14:textId="50D53C2B" w:rsidR="004A5BC9" w:rsidRPr="004A5BC9" w:rsidRDefault="00541C50" w:rsidP="004A5BC9">
          <w:pPr>
            <w:rPr>
              <w:rFonts w:asciiTheme="minorHAnsi" w:hAnsiTheme="minorHAnsi"/>
              <w:b/>
              <w:bCs/>
              <w:noProof/>
            </w:rPr>
          </w:pPr>
          <w:r w:rsidRPr="004A5BC9">
            <w:rPr>
              <w:rFonts w:asciiTheme="minorHAnsi" w:hAnsiTheme="minorHAnsi"/>
              <w:b/>
              <w:bCs/>
              <w:noProof/>
            </w:rPr>
            <w:fldChar w:fldCharType="end"/>
          </w:r>
        </w:p>
      </w:sdtContent>
    </w:sdt>
    <w:p w14:paraId="00CC635E" w14:textId="41EEF57F" w:rsidR="000B5C5F" w:rsidRPr="004A5BC9" w:rsidRDefault="000B5C5F" w:rsidP="00D81B21">
      <w:pPr>
        <w:pStyle w:val="Heading1"/>
        <w:rPr>
          <w:rStyle w:val="Strong"/>
          <w:rFonts w:asciiTheme="minorHAnsi" w:hAnsiTheme="minorHAnsi"/>
        </w:rPr>
      </w:pPr>
      <w:bookmarkStart w:id="0" w:name="_Toc200517196"/>
      <w:r w:rsidRPr="004A5BC9">
        <w:rPr>
          <w:rStyle w:val="Strong"/>
          <w:rFonts w:asciiTheme="minorHAnsi" w:hAnsiTheme="minorHAnsi"/>
        </w:rPr>
        <w:t>Important information</w:t>
      </w:r>
      <w:bookmarkEnd w:id="0"/>
    </w:p>
    <w:p w14:paraId="63BFDDB0" w14:textId="7732CC68" w:rsidR="004A5BC9" w:rsidRPr="004A5BC9" w:rsidRDefault="004A5BC9" w:rsidP="004A5BC9">
      <w:pPr>
        <w:pStyle w:val="NormalWeb"/>
        <w:rPr>
          <w:rFonts w:asciiTheme="minorHAnsi" w:hAnsiTheme="minorHAnsi"/>
        </w:rPr>
      </w:pPr>
      <w:r>
        <w:rPr>
          <w:rFonts w:asciiTheme="minorHAnsi" w:hAnsiTheme="minorHAnsi"/>
          <w:b/>
          <w:bCs/>
        </w:rPr>
        <w:t xml:space="preserve">Accessing the application in GEM$: </w:t>
      </w:r>
      <w:r w:rsidRPr="004A5BC9">
        <w:rPr>
          <w:rFonts w:asciiTheme="minorHAnsi" w:hAnsiTheme="minorHAnsi"/>
        </w:rPr>
        <w:t xml:space="preserve">All eligible entities have access to the application in GEM$.  In order to begin an application, the entity’s User Access Administrator must assign the role of LEA FC 0310 McKinney Vento Homeless Education Grant (Federal/COMP) </w:t>
      </w:r>
      <w:r w:rsidR="00AD47ED" w:rsidRPr="004A5BC9">
        <w:rPr>
          <w:rFonts w:asciiTheme="minorHAnsi" w:hAnsiTheme="minorHAnsi"/>
        </w:rPr>
        <w:t>Grant writer</w:t>
      </w:r>
      <w:r w:rsidRPr="004A5BC9">
        <w:rPr>
          <w:rFonts w:asciiTheme="minorHAnsi" w:hAnsiTheme="minorHAnsi"/>
        </w:rPr>
        <w:t>.</w:t>
      </w:r>
    </w:p>
    <w:p w14:paraId="52A882ED" w14:textId="77777777" w:rsidR="004A5BC9" w:rsidRPr="004A5BC9" w:rsidRDefault="004A5BC9" w:rsidP="004A5BC9">
      <w:pPr>
        <w:pStyle w:val="NormalWeb"/>
        <w:rPr>
          <w:rFonts w:asciiTheme="minorHAnsi" w:hAnsiTheme="minorHAnsi"/>
        </w:rPr>
      </w:pPr>
      <w:r w:rsidRPr="004A5BC9">
        <w:rPr>
          <w:rFonts w:asciiTheme="minorHAnsi" w:hAnsiTheme="minorHAnsi"/>
          <w:noProof/>
          <w14:ligatures w14:val="standardContextual"/>
        </w:rPr>
        <w:drawing>
          <wp:inline distT="0" distB="0" distL="0" distR="0" wp14:anchorId="76B5F9E6" wp14:editId="4E22C197">
            <wp:extent cx="4471405" cy="1208617"/>
            <wp:effectExtent l="0" t="0" r="5715" b="0"/>
            <wp:docPr id="178050772"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0772" name="Picture 1" descr="Graphical user interface, application&#10;&#10;Description automatically generated"/>
                    <pic:cNvPicPr/>
                  </pic:nvPicPr>
                  <pic:blipFill rotWithShape="1">
                    <a:blip r:embed="rId12"/>
                    <a:srcRect b="36400"/>
                    <a:stretch/>
                  </pic:blipFill>
                  <pic:spPr bwMode="auto">
                    <a:xfrm>
                      <a:off x="0" y="0"/>
                      <a:ext cx="4530912" cy="1224702"/>
                    </a:xfrm>
                    <a:prstGeom prst="rect">
                      <a:avLst/>
                    </a:prstGeom>
                    <a:ln>
                      <a:noFill/>
                    </a:ln>
                    <a:extLst>
                      <a:ext uri="{53640926-AAD7-44D8-BBD7-CCE9431645EC}">
                        <a14:shadowObscured xmlns:a14="http://schemas.microsoft.com/office/drawing/2010/main"/>
                      </a:ext>
                    </a:extLst>
                  </pic:spPr>
                </pic:pic>
              </a:graphicData>
            </a:graphic>
          </wp:inline>
        </w:drawing>
      </w:r>
    </w:p>
    <w:p w14:paraId="25B39DB5" w14:textId="14187FB9" w:rsidR="004A5BC9" w:rsidRPr="004A5BC9" w:rsidRDefault="004A5BC9" w:rsidP="004A5BC9">
      <w:pPr>
        <w:pStyle w:val="NormalWeb"/>
        <w:rPr>
          <w:rFonts w:asciiTheme="minorHAnsi" w:hAnsiTheme="minorHAnsi"/>
        </w:rPr>
      </w:pPr>
      <w:r w:rsidRPr="004A5BC9">
        <w:rPr>
          <w:rFonts w:asciiTheme="minorHAnsi" w:hAnsiTheme="minorHAnsi"/>
        </w:rPr>
        <w:t>For first-time GEM$ users, see the GEM$ Submission Instructions section in the RFP (</w:t>
      </w:r>
      <w:hyperlink r:id="rId13" w:history="1">
        <w:r w:rsidRPr="004A5BC9">
          <w:rPr>
            <w:rStyle w:val="Hyperlink"/>
            <w:rFonts w:asciiTheme="minorHAnsi" w:hAnsiTheme="minorHAnsi"/>
          </w:rPr>
          <w:t>https://www.doe.mass.edu/grants/2026/0310/</w:t>
        </w:r>
      </w:hyperlink>
      <w:r w:rsidRPr="004A5BC9">
        <w:rPr>
          <w:rFonts w:asciiTheme="minorHAnsi" w:hAnsiTheme="minorHAnsi"/>
        </w:rPr>
        <w:t>) for additional information about how to access GEM$ and submit an application.</w:t>
      </w:r>
    </w:p>
    <w:p w14:paraId="3874CE9E" w14:textId="120DFE6A" w:rsidR="00D66CF2" w:rsidRPr="00AD47ED" w:rsidRDefault="00D66CF2" w:rsidP="00D66CF2">
      <w:pPr>
        <w:pStyle w:val="Heading1"/>
        <w:rPr>
          <w:rStyle w:val="Strong"/>
          <w:rFonts w:asciiTheme="minorHAnsi" w:hAnsiTheme="minorHAnsi"/>
          <w:sz w:val="32"/>
          <w:szCs w:val="32"/>
        </w:rPr>
      </w:pPr>
      <w:bookmarkStart w:id="1" w:name="_Toc200517197"/>
      <w:r w:rsidRPr="00AD47ED">
        <w:rPr>
          <w:rStyle w:val="Strong"/>
          <w:rFonts w:asciiTheme="minorHAnsi" w:hAnsiTheme="minorHAnsi"/>
          <w:sz w:val="32"/>
          <w:szCs w:val="32"/>
        </w:rPr>
        <w:lastRenderedPageBreak/>
        <w:t xml:space="preserve">Questions through </w:t>
      </w:r>
      <w:r w:rsidR="00653A74" w:rsidRPr="00AD47ED">
        <w:rPr>
          <w:rStyle w:val="Strong"/>
          <w:rFonts w:asciiTheme="minorHAnsi" w:hAnsiTheme="minorHAnsi"/>
          <w:sz w:val="32"/>
          <w:szCs w:val="32"/>
        </w:rPr>
        <w:t>May 16</w:t>
      </w:r>
      <w:r w:rsidR="00AD47ED" w:rsidRPr="00AD47ED">
        <w:rPr>
          <w:rStyle w:val="Strong"/>
          <w:rFonts w:asciiTheme="minorHAnsi" w:hAnsiTheme="minorHAnsi"/>
          <w:sz w:val="32"/>
          <w:szCs w:val="32"/>
        </w:rPr>
        <w:t>, 2025</w:t>
      </w:r>
      <w:bookmarkEnd w:id="1"/>
    </w:p>
    <w:p w14:paraId="384465AD" w14:textId="77777777" w:rsidR="007731EC" w:rsidRPr="00103924" w:rsidRDefault="007731EC" w:rsidP="00AC1B9E">
      <w:pPr>
        <w:pStyle w:val="NormalWeb"/>
        <w:numPr>
          <w:ilvl w:val="0"/>
          <w:numId w:val="8"/>
        </w:numPr>
        <w:spacing w:before="0" w:beforeAutospacing="0" w:after="0" w:afterAutospacing="0"/>
        <w:rPr>
          <w:rFonts w:asciiTheme="minorHAnsi" w:hAnsiTheme="minorHAnsi"/>
          <w:b/>
          <w:bCs/>
        </w:rPr>
      </w:pPr>
      <w:proofErr w:type="gramStart"/>
      <w:r w:rsidRPr="00103924">
        <w:rPr>
          <w:rFonts w:asciiTheme="minorHAnsi" w:hAnsiTheme="minorHAnsi"/>
          <w:b/>
          <w:bCs/>
        </w:rPr>
        <w:t>Does</w:t>
      </w:r>
      <w:proofErr w:type="gramEnd"/>
      <w:r w:rsidRPr="00103924">
        <w:rPr>
          <w:rFonts w:asciiTheme="minorHAnsi" w:hAnsiTheme="minorHAnsi"/>
          <w:b/>
          <w:bCs/>
        </w:rPr>
        <w:t xml:space="preserve"> the total # of enrolled students include both homeless and foster care or just homeless?  </w:t>
      </w:r>
    </w:p>
    <w:p w14:paraId="39E9FECD" w14:textId="6D457F2B" w:rsidR="00A46A08" w:rsidRDefault="00AC1B9E" w:rsidP="00957784">
      <w:pPr>
        <w:pStyle w:val="NormalWeb"/>
        <w:spacing w:before="0" w:beforeAutospacing="0" w:after="0" w:afterAutospacing="0"/>
        <w:rPr>
          <w:rFonts w:asciiTheme="minorHAnsi" w:hAnsiTheme="minorHAnsi"/>
        </w:rPr>
      </w:pPr>
      <w:r w:rsidRPr="00AC1B9E">
        <w:rPr>
          <w:rFonts w:asciiTheme="minorHAnsi" w:hAnsiTheme="minorHAnsi"/>
        </w:rPr>
        <w:t>The total number of enrolled students in the FC310 McKinney Vento Homeless Education competitive grant application is for homeless students.  </w:t>
      </w:r>
    </w:p>
    <w:p w14:paraId="2560DDE8" w14:textId="77777777" w:rsidR="00AC1B9E" w:rsidRDefault="00AC1B9E" w:rsidP="00A46A08">
      <w:pPr>
        <w:pStyle w:val="NormalWeb"/>
        <w:spacing w:before="0" w:beforeAutospacing="0" w:after="0" w:afterAutospacing="0"/>
        <w:ind w:left="1080"/>
        <w:rPr>
          <w:rFonts w:asciiTheme="minorHAnsi" w:hAnsiTheme="minorHAnsi"/>
        </w:rPr>
      </w:pPr>
    </w:p>
    <w:p w14:paraId="490330B1" w14:textId="77777777" w:rsidR="00B529FC" w:rsidRPr="00103924" w:rsidRDefault="00B529FC" w:rsidP="00B529FC">
      <w:pPr>
        <w:pStyle w:val="NormalWeb"/>
        <w:numPr>
          <w:ilvl w:val="0"/>
          <w:numId w:val="8"/>
        </w:numPr>
        <w:spacing w:before="0" w:beforeAutospacing="0" w:after="0" w:afterAutospacing="0"/>
        <w:rPr>
          <w:rFonts w:asciiTheme="minorHAnsi" w:hAnsiTheme="minorHAnsi"/>
          <w:b/>
          <w:bCs/>
        </w:rPr>
      </w:pPr>
      <w:r w:rsidRPr="00103924">
        <w:rPr>
          <w:rFonts w:asciiTheme="minorHAnsi" w:hAnsiTheme="minorHAnsi"/>
          <w:b/>
          <w:bCs/>
        </w:rPr>
        <w:t>When do you think this grant will be posted in GEMS?</w:t>
      </w:r>
    </w:p>
    <w:p w14:paraId="15B0E2E7" w14:textId="7498C4CA" w:rsidR="004D4F7A" w:rsidRDefault="00103924" w:rsidP="0022230C">
      <w:pPr>
        <w:pStyle w:val="NormalWeb"/>
        <w:spacing w:before="0" w:beforeAutospacing="0" w:after="0" w:afterAutospacing="0"/>
        <w:ind w:left="360"/>
        <w:rPr>
          <w:rFonts w:asciiTheme="minorHAnsi" w:hAnsiTheme="minorHAnsi"/>
        </w:rPr>
      </w:pPr>
      <w:r w:rsidRPr="00103924">
        <w:rPr>
          <w:rFonts w:asciiTheme="minorHAnsi" w:hAnsiTheme="minorHAnsi"/>
        </w:rPr>
        <w:t>The grant application for FC310 is available in GEM$. For details on how to access GEM$, please refer to the important information section above.</w:t>
      </w:r>
    </w:p>
    <w:p w14:paraId="73C58395" w14:textId="77777777" w:rsidR="00103924" w:rsidRPr="004A5BC9" w:rsidRDefault="00103924" w:rsidP="0022230C">
      <w:pPr>
        <w:pStyle w:val="NormalWeb"/>
        <w:spacing w:before="0" w:beforeAutospacing="0" w:after="0" w:afterAutospacing="0"/>
        <w:ind w:left="360"/>
        <w:rPr>
          <w:rFonts w:asciiTheme="minorHAnsi" w:hAnsiTheme="minorHAnsi"/>
        </w:rPr>
      </w:pPr>
    </w:p>
    <w:p w14:paraId="484BC481" w14:textId="77777777" w:rsidR="00A73F6A" w:rsidRPr="00A73F6A" w:rsidRDefault="00A73F6A" w:rsidP="00A73F6A">
      <w:pPr>
        <w:pStyle w:val="NormalWeb"/>
        <w:numPr>
          <w:ilvl w:val="0"/>
          <w:numId w:val="8"/>
        </w:numPr>
        <w:spacing w:before="0" w:beforeAutospacing="0" w:after="0" w:afterAutospacing="0"/>
        <w:rPr>
          <w:rFonts w:asciiTheme="minorHAnsi" w:hAnsiTheme="minorHAnsi"/>
          <w:b/>
          <w:bCs/>
        </w:rPr>
      </w:pPr>
      <w:r w:rsidRPr="00A73F6A">
        <w:rPr>
          <w:rFonts w:asciiTheme="minorHAnsi" w:hAnsiTheme="minorHAnsi"/>
          <w:b/>
          <w:bCs/>
        </w:rPr>
        <w:t xml:space="preserve">I noticed that the McKinney Vento grant </w:t>
      </w:r>
      <w:proofErr w:type="gramStart"/>
      <w:r w:rsidRPr="00A73F6A">
        <w:rPr>
          <w:rFonts w:asciiTheme="minorHAnsi" w:hAnsiTheme="minorHAnsi"/>
          <w:b/>
          <w:bCs/>
        </w:rPr>
        <w:t>posted</w:t>
      </w:r>
      <w:proofErr w:type="gramEnd"/>
      <w:r w:rsidRPr="00A73F6A">
        <w:rPr>
          <w:rFonts w:asciiTheme="minorHAnsi" w:hAnsiTheme="minorHAnsi"/>
          <w:b/>
          <w:bCs/>
        </w:rPr>
        <w:t xml:space="preserve"> yesterday, however it is not available in GEM$ for FY26. Will it take a few days for it </w:t>
      </w:r>
      <w:proofErr w:type="gramStart"/>
      <w:r w:rsidRPr="00A73F6A">
        <w:rPr>
          <w:rFonts w:asciiTheme="minorHAnsi" w:hAnsiTheme="minorHAnsi"/>
          <w:b/>
          <w:bCs/>
        </w:rPr>
        <w:t>be</w:t>
      </w:r>
      <w:proofErr w:type="gramEnd"/>
      <w:r w:rsidRPr="00A73F6A">
        <w:rPr>
          <w:rFonts w:asciiTheme="minorHAnsi" w:hAnsiTheme="minorHAnsi"/>
          <w:b/>
          <w:bCs/>
        </w:rPr>
        <w:t xml:space="preserve"> able to view in GEM$?</w:t>
      </w:r>
    </w:p>
    <w:p w14:paraId="7BDA44CF" w14:textId="2AFDC660" w:rsidR="00A369E6" w:rsidRDefault="00A73F6A" w:rsidP="00A73F6A">
      <w:pPr>
        <w:pStyle w:val="NormalWeb"/>
        <w:spacing w:before="0" w:beforeAutospacing="0" w:after="0" w:afterAutospacing="0"/>
        <w:ind w:left="360"/>
        <w:rPr>
          <w:rFonts w:asciiTheme="minorHAnsi" w:hAnsiTheme="minorHAnsi"/>
        </w:rPr>
      </w:pPr>
      <w:r w:rsidRPr="00A73F6A">
        <w:rPr>
          <w:rFonts w:asciiTheme="minorHAnsi" w:hAnsiTheme="minorHAnsi"/>
        </w:rPr>
        <w:t>The grant application for FC310 is available in GEM$. For details on how to access GEM$, please refer to the important information section above.</w:t>
      </w:r>
    </w:p>
    <w:p w14:paraId="7935491F" w14:textId="77777777" w:rsidR="00CB5AC3" w:rsidRDefault="00CB5AC3" w:rsidP="00A73F6A">
      <w:pPr>
        <w:pStyle w:val="NormalWeb"/>
        <w:spacing w:before="0" w:beforeAutospacing="0" w:after="0" w:afterAutospacing="0"/>
        <w:ind w:left="360"/>
        <w:rPr>
          <w:rFonts w:asciiTheme="minorHAnsi" w:hAnsiTheme="minorHAnsi"/>
        </w:rPr>
      </w:pPr>
    </w:p>
    <w:p w14:paraId="04F24950" w14:textId="19DE9CC6" w:rsidR="00CB5AC3" w:rsidRDefault="00CB5AC3" w:rsidP="00CB5AC3">
      <w:pPr>
        <w:pStyle w:val="NormalWeb"/>
        <w:numPr>
          <w:ilvl w:val="0"/>
          <w:numId w:val="8"/>
        </w:numPr>
        <w:spacing w:before="0" w:beforeAutospacing="0" w:after="0" w:afterAutospacing="0"/>
        <w:rPr>
          <w:rFonts w:asciiTheme="minorHAnsi" w:hAnsiTheme="minorHAnsi"/>
        </w:rPr>
      </w:pPr>
      <w:r w:rsidRPr="00CB5AC3">
        <w:rPr>
          <w:rFonts w:asciiTheme="minorHAnsi" w:hAnsiTheme="minorHAnsi"/>
          <w:b/>
          <w:bCs/>
        </w:rPr>
        <w:t>Where can I find the applicant criteria and job description for the regional Liaison TA Specialist</w:t>
      </w:r>
      <w:r w:rsidRPr="00CB5AC3">
        <w:rPr>
          <w:rFonts w:asciiTheme="minorHAnsi" w:hAnsiTheme="minorHAnsi"/>
        </w:rPr>
        <w:t>?</w:t>
      </w:r>
    </w:p>
    <w:p w14:paraId="757FF8AE" w14:textId="71E96C8A" w:rsidR="000F4534" w:rsidRDefault="000F4534" w:rsidP="000F4534">
      <w:pPr>
        <w:pStyle w:val="NormalWeb"/>
        <w:spacing w:before="0" w:beforeAutospacing="0" w:after="0" w:afterAutospacing="0"/>
        <w:ind w:left="360"/>
        <w:rPr>
          <w:rFonts w:asciiTheme="minorHAnsi" w:hAnsiTheme="minorHAnsi"/>
        </w:rPr>
      </w:pPr>
      <w:r>
        <w:rPr>
          <w:rFonts w:asciiTheme="minorHAnsi" w:hAnsiTheme="minorHAnsi"/>
        </w:rPr>
        <w:t xml:space="preserve">The applicant criteria and the job description of the Regional Technical Assistance Specialist can be found in the GEM$ </w:t>
      </w:r>
      <w:r w:rsidR="00EF33A1">
        <w:rPr>
          <w:rFonts w:asciiTheme="minorHAnsi" w:hAnsiTheme="minorHAnsi"/>
        </w:rPr>
        <w:t xml:space="preserve">FC310 grant </w:t>
      </w:r>
      <w:r w:rsidR="0056146D">
        <w:rPr>
          <w:rFonts w:asciiTheme="minorHAnsi" w:hAnsiTheme="minorHAnsi"/>
        </w:rPr>
        <w:t>application related document</w:t>
      </w:r>
      <w:r w:rsidR="001D0BB2">
        <w:rPr>
          <w:rFonts w:asciiTheme="minorHAnsi" w:hAnsiTheme="minorHAnsi"/>
        </w:rPr>
        <w:t xml:space="preserve"> section.</w:t>
      </w:r>
      <w:r w:rsidR="0056146D">
        <w:rPr>
          <w:rFonts w:asciiTheme="minorHAnsi" w:hAnsiTheme="minorHAnsi"/>
        </w:rPr>
        <w:t xml:space="preserve"> </w:t>
      </w:r>
    </w:p>
    <w:p w14:paraId="70A7C20F" w14:textId="77777777" w:rsidR="00AD47ED" w:rsidRDefault="00AD47ED" w:rsidP="000F4534">
      <w:pPr>
        <w:pStyle w:val="NormalWeb"/>
        <w:spacing w:before="0" w:beforeAutospacing="0" w:after="0" w:afterAutospacing="0"/>
        <w:ind w:left="360"/>
        <w:rPr>
          <w:rFonts w:asciiTheme="minorHAnsi" w:hAnsiTheme="minorHAnsi"/>
        </w:rPr>
      </w:pPr>
    </w:p>
    <w:p w14:paraId="48A5CA82" w14:textId="0C6E4FB2" w:rsidR="00AD47ED" w:rsidRPr="00AD47ED" w:rsidRDefault="00AD47ED" w:rsidP="00AD47ED">
      <w:pPr>
        <w:pStyle w:val="Heading1"/>
        <w:spacing w:before="0" w:after="0" w:line="240" w:lineRule="auto"/>
        <w:rPr>
          <w:rStyle w:val="Strong"/>
          <w:rFonts w:asciiTheme="minorHAnsi" w:hAnsiTheme="minorHAnsi"/>
          <w:sz w:val="32"/>
          <w:szCs w:val="32"/>
        </w:rPr>
      </w:pPr>
      <w:bookmarkStart w:id="2" w:name="_Toc200517198"/>
      <w:r w:rsidRPr="00AD47ED">
        <w:rPr>
          <w:rStyle w:val="Strong"/>
          <w:rFonts w:asciiTheme="minorHAnsi" w:hAnsiTheme="minorHAnsi"/>
          <w:sz w:val="32"/>
          <w:szCs w:val="32"/>
        </w:rPr>
        <w:t>Questions through May 23, 2025</w:t>
      </w:r>
      <w:bookmarkEnd w:id="2"/>
    </w:p>
    <w:p w14:paraId="61373692" w14:textId="77777777" w:rsidR="0042436A" w:rsidRDefault="0042436A" w:rsidP="00AD47ED">
      <w:pPr>
        <w:pStyle w:val="NormalWeb"/>
        <w:spacing w:before="0" w:beforeAutospacing="0" w:after="0" w:afterAutospacing="0"/>
        <w:ind w:left="360"/>
        <w:rPr>
          <w:rFonts w:asciiTheme="minorHAnsi" w:hAnsiTheme="minorHAnsi"/>
        </w:rPr>
      </w:pPr>
    </w:p>
    <w:p w14:paraId="7CF4F462" w14:textId="36058B3C" w:rsidR="0042436A" w:rsidRPr="00370601" w:rsidRDefault="00370601" w:rsidP="00AD47ED">
      <w:pPr>
        <w:pStyle w:val="NormalWeb"/>
        <w:numPr>
          <w:ilvl w:val="0"/>
          <w:numId w:val="8"/>
        </w:numPr>
        <w:spacing w:before="0" w:beforeAutospacing="0" w:after="0" w:afterAutospacing="0"/>
        <w:rPr>
          <w:rFonts w:asciiTheme="minorHAnsi" w:hAnsiTheme="minorHAnsi"/>
          <w:b/>
          <w:bCs/>
        </w:rPr>
      </w:pPr>
      <w:r w:rsidRPr="00370601">
        <w:rPr>
          <w:rFonts w:asciiTheme="minorHAnsi" w:hAnsiTheme="minorHAnsi"/>
          <w:b/>
          <w:bCs/>
        </w:rPr>
        <w:t>Is</w:t>
      </w:r>
      <w:r w:rsidR="0042436A" w:rsidRPr="00370601">
        <w:rPr>
          <w:rFonts w:asciiTheme="minorHAnsi" w:hAnsiTheme="minorHAnsi"/>
          <w:b/>
          <w:bCs/>
        </w:rPr>
        <w:t xml:space="preserve"> </w:t>
      </w:r>
      <w:r>
        <w:rPr>
          <w:rFonts w:asciiTheme="minorHAnsi" w:hAnsiTheme="minorHAnsi"/>
          <w:b/>
          <w:bCs/>
        </w:rPr>
        <w:t xml:space="preserve">it </w:t>
      </w:r>
      <w:r w:rsidR="0042436A" w:rsidRPr="00370601">
        <w:rPr>
          <w:rFonts w:asciiTheme="minorHAnsi" w:hAnsiTheme="minorHAnsi"/>
          <w:b/>
          <w:bCs/>
        </w:rPr>
        <w:t>required to have either:</w:t>
      </w:r>
      <w:r w:rsidRPr="00370601">
        <w:rPr>
          <w:rFonts w:asciiTheme="minorHAnsi" w:hAnsiTheme="minorHAnsi"/>
          <w:b/>
          <w:bCs/>
        </w:rPr>
        <w:t xml:space="preserve"> </w:t>
      </w:r>
      <w:r w:rsidR="0042436A" w:rsidRPr="00370601">
        <w:rPr>
          <w:rFonts w:asciiTheme="minorHAnsi" w:hAnsiTheme="minorHAnsi"/>
          <w:b/>
          <w:bCs/>
        </w:rPr>
        <w:t>a</w:t>
      </w:r>
      <w:r w:rsidRPr="00370601">
        <w:rPr>
          <w:rFonts w:asciiTheme="minorHAnsi" w:hAnsiTheme="minorHAnsi"/>
          <w:b/>
          <w:bCs/>
        </w:rPr>
        <w:t xml:space="preserve">) </w:t>
      </w:r>
      <w:r w:rsidR="0042436A" w:rsidRPr="00370601">
        <w:rPr>
          <w:rFonts w:asciiTheme="minorHAnsi" w:hAnsiTheme="minorHAnsi"/>
          <w:b/>
          <w:bCs/>
        </w:rPr>
        <w:t>district Homeless Education Program Services Coordination Committee,</w:t>
      </w:r>
      <w:r w:rsidRPr="00370601">
        <w:rPr>
          <w:rFonts w:asciiTheme="minorHAnsi" w:hAnsiTheme="minorHAnsi"/>
          <w:b/>
          <w:bCs/>
        </w:rPr>
        <w:t xml:space="preserve"> b)</w:t>
      </w:r>
      <w:r w:rsidR="0042436A" w:rsidRPr="00370601">
        <w:rPr>
          <w:rFonts w:asciiTheme="minorHAnsi" w:hAnsiTheme="minorHAnsi"/>
          <w:b/>
          <w:bCs/>
        </w:rPr>
        <w:t xml:space="preserve"> or have an established local committee/council</w:t>
      </w:r>
      <w:r w:rsidRPr="00370601">
        <w:rPr>
          <w:rFonts w:asciiTheme="minorHAnsi" w:hAnsiTheme="minorHAnsi"/>
          <w:b/>
          <w:bCs/>
        </w:rPr>
        <w:t>?</w:t>
      </w:r>
    </w:p>
    <w:p w14:paraId="452CCD2C" w14:textId="1BA4E1F4" w:rsidR="0042436A" w:rsidRDefault="00370601" w:rsidP="0042436A">
      <w:pPr>
        <w:pStyle w:val="NormalWeb"/>
        <w:spacing w:before="0" w:beforeAutospacing="0" w:after="0" w:afterAutospacing="0"/>
        <w:ind w:left="360"/>
        <w:rPr>
          <w:rFonts w:asciiTheme="minorHAnsi" w:hAnsiTheme="minorHAnsi"/>
          <w:b/>
          <w:bCs/>
        </w:rPr>
      </w:pPr>
      <w:r>
        <w:rPr>
          <w:rFonts w:asciiTheme="minorHAnsi" w:hAnsiTheme="minorHAnsi"/>
          <w:b/>
          <w:bCs/>
        </w:rPr>
        <w:t>I</w:t>
      </w:r>
      <w:r w:rsidR="0042436A" w:rsidRPr="0042436A">
        <w:rPr>
          <w:rFonts w:asciiTheme="minorHAnsi" w:hAnsiTheme="minorHAnsi"/>
          <w:b/>
          <w:bCs/>
        </w:rPr>
        <w:t>n order to be eligible and apply for this grant under Category B (Homeless Migrant student Support) as a district that enrolls more than 40 Homeless Migrant Students?</w:t>
      </w:r>
      <w:r>
        <w:rPr>
          <w:rFonts w:asciiTheme="minorHAnsi" w:hAnsiTheme="minorHAnsi"/>
          <w:b/>
          <w:bCs/>
        </w:rPr>
        <w:t xml:space="preserve"> </w:t>
      </w:r>
      <w:r w:rsidR="0042436A" w:rsidRPr="0042436A">
        <w:rPr>
          <w:rFonts w:asciiTheme="minorHAnsi" w:hAnsiTheme="minorHAnsi"/>
          <w:b/>
          <w:bCs/>
        </w:rPr>
        <w:t>If we apply only under category B, are we exempt from the above requirements; or would we have to create either of those committees/councils as a condition of being awarded a grant?</w:t>
      </w:r>
    </w:p>
    <w:p w14:paraId="7D924ECF" w14:textId="77777777" w:rsidR="00980F8E" w:rsidRDefault="00BD1C6D" w:rsidP="0042436A">
      <w:pPr>
        <w:pStyle w:val="NormalWeb"/>
        <w:spacing w:before="0" w:beforeAutospacing="0" w:after="0" w:afterAutospacing="0"/>
        <w:ind w:left="360"/>
        <w:rPr>
          <w:rFonts w:asciiTheme="minorHAnsi" w:hAnsiTheme="minorHAnsi"/>
          <w:i/>
          <w:iCs/>
        </w:rPr>
      </w:pPr>
      <w:r w:rsidRPr="00BD1C6D">
        <w:rPr>
          <w:rFonts w:asciiTheme="minorHAnsi" w:hAnsiTheme="minorHAnsi"/>
        </w:rPr>
        <w:t xml:space="preserve">Please refer to our </w:t>
      </w:r>
      <w:r w:rsidR="00462F92">
        <w:rPr>
          <w:rFonts w:asciiTheme="minorHAnsi" w:hAnsiTheme="minorHAnsi"/>
        </w:rPr>
        <w:t xml:space="preserve">FC310 </w:t>
      </w:r>
      <w:r w:rsidRPr="00BD1C6D">
        <w:rPr>
          <w:rFonts w:asciiTheme="minorHAnsi" w:hAnsiTheme="minorHAnsi"/>
        </w:rPr>
        <w:t xml:space="preserve">grant </w:t>
      </w:r>
      <w:hyperlink r:id="rId14" w:history="1">
        <w:r w:rsidRPr="009C7B79">
          <w:rPr>
            <w:rStyle w:val="Hyperlink"/>
            <w:rFonts w:asciiTheme="minorHAnsi" w:hAnsiTheme="minorHAnsi"/>
          </w:rPr>
          <w:t>RFP</w:t>
        </w:r>
      </w:hyperlink>
      <w:r w:rsidRPr="00BD1C6D">
        <w:rPr>
          <w:rFonts w:asciiTheme="minorHAnsi" w:hAnsiTheme="minorHAnsi"/>
        </w:rPr>
        <w:t xml:space="preserve"> Key Grant Requirement</w:t>
      </w:r>
      <w:r w:rsidR="00B63AA6">
        <w:rPr>
          <w:rFonts w:asciiTheme="minorHAnsi" w:hAnsiTheme="minorHAnsi"/>
        </w:rPr>
        <w:t xml:space="preserve"> about Homeless Education </w:t>
      </w:r>
      <w:r w:rsidR="00B11C52">
        <w:rPr>
          <w:rFonts w:asciiTheme="minorHAnsi" w:hAnsiTheme="minorHAnsi"/>
        </w:rPr>
        <w:t>Service Coordination Committee</w:t>
      </w:r>
      <w:r w:rsidRPr="00397072">
        <w:rPr>
          <w:rFonts w:asciiTheme="minorHAnsi" w:hAnsiTheme="minorHAnsi"/>
          <w:i/>
          <w:iCs/>
        </w:rPr>
        <w:t xml:space="preserve">: </w:t>
      </w:r>
      <w:r w:rsidR="00397072">
        <w:rPr>
          <w:rFonts w:asciiTheme="minorHAnsi" w:hAnsiTheme="minorHAnsi"/>
          <w:i/>
          <w:iCs/>
        </w:rPr>
        <w:t>A</w:t>
      </w:r>
      <w:r w:rsidR="00397072" w:rsidRPr="00397072">
        <w:rPr>
          <w:rFonts w:asciiTheme="minorHAnsi" w:hAnsiTheme="minorHAnsi"/>
          <w:i/>
          <w:iCs/>
        </w:rPr>
        <w:t>grees to convene a local Homeless Education Service Coordination Committee or actively participate in an established local committee/council designed to assess the needs and assist in the provision of services to the homeless student population in the district if receiving funds for Support Services, Family and Community Engagement, Unaccompanied Homeless Youth, and Homeless Migrant Student Support (sub-category A, B, C &amp; D);</w:t>
      </w:r>
      <w:r w:rsidR="00B11C52">
        <w:rPr>
          <w:rFonts w:asciiTheme="minorHAnsi" w:hAnsiTheme="minorHAnsi"/>
          <w:i/>
          <w:iCs/>
        </w:rPr>
        <w:t xml:space="preserve"> </w:t>
      </w:r>
    </w:p>
    <w:p w14:paraId="4E02EA8C" w14:textId="77777777" w:rsidR="00980F8E" w:rsidRDefault="00980F8E" w:rsidP="0042436A">
      <w:pPr>
        <w:pStyle w:val="NormalWeb"/>
        <w:spacing w:before="0" w:beforeAutospacing="0" w:after="0" w:afterAutospacing="0"/>
        <w:ind w:left="360"/>
        <w:rPr>
          <w:rFonts w:asciiTheme="minorHAnsi" w:hAnsiTheme="minorHAnsi"/>
          <w:i/>
          <w:iCs/>
        </w:rPr>
      </w:pPr>
    </w:p>
    <w:p w14:paraId="2B01D116" w14:textId="28CD7CBA" w:rsidR="00BD1C6D" w:rsidRDefault="00980F8E" w:rsidP="0042436A">
      <w:pPr>
        <w:pStyle w:val="NormalWeb"/>
        <w:spacing w:before="0" w:beforeAutospacing="0" w:after="0" w:afterAutospacing="0"/>
        <w:ind w:left="360"/>
        <w:rPr>
          <w:rFonts w:asciiTheme="minorHAnsi" w:hAnsiTheme="minorHAnsi"/>
        </w:rPr>
      </w:pPr>
      <w:r>
        <w:rPr>
          <w:rFonts w:asciiTheme="minorHAnsi" w:hAnsiTheme="minorHAnsi"/>
        </w:rPr>
        <w:t>To</w:t>
      </w:r>
      <w:r w:rsidR="00B11C52">
        <w:rPr>
          <w:rFonts w:asciiTheme="minorHAnsi" w:hAnsiTheme="minorHAnsi"/>
        </w:rPr>
        <w:t xml:space="preserve"> apply for </w:t>
      </w:r>
      <w:r w:rsidR="00B11C52" w:rsidRPr="00842D45">
        <w:rPr>
          <w:rFonts w:asciiTheme="minorHAnsi" w:hAnsiTheme="minorHAnsi"/>
          <w:b/>
          <w:bCs/>
        </w:rPr>
        <w:t>Category B</w:t>
      </w:r>
      <w:r w:rsidR="00B11C52">
        <w:rPr>
          <w:rFonts w:asciiTheme="minorHAnsi" w:hAnsiTheme="minorHAnsi"/>
        </w:rPr>
        <w:t xml:space="preserve"> </w:t>
      </w:r>
      <w:r w:rsidR="00842D45">
        <w:rPr>
          <w:rFonts w:asciiTheme="minorHAnsi" w:hAnsiTheme="minorHAnsi"/>
        </w:rPr>
        <w:t xml:space="preserve">- </w:t>
      </w:r>
      <w:r w:rsidR="00B11C52">
        <w:rPr>
          <w:rFonts w:asciiTheme="minorHAnsi" w:hAnsiTheme="minorHAnsi"/>
        </w:rPr>
        <w:t xml:space="preserve">Homeless Migrant Student Support, </w:t>
      </w:r>
      <w:r w:rsidR="00383912">
        <w:rPr>
          <w:rFonts w:asciiTheme="minorHAnsi" w:hAnsiTheme="minorHAnsi"/>
        </w:rPr>
        <w:t xml:space="preserve">please refer to the </w:t>
      </w:r>
      <w:hyperlink r:id="rId15" w:history="1">
        <w:r w:rsidR="00383912" w:rsidRPr="004D1285">
          <w:rPr>
            <w:rStyle w:val="Hyperlink"/>
            <w:rFonts w:asciiTheme="minorHAnsi" w:hAnsiTheme="minorHAnsi"/>
          </w:rPr>
          <w:t>definition</w:t>
        </w:r>
      </w:hyperlink>
      <w:r w:rsidR="00383912">
        <w:rPr>
          <w:rFonts w:asciiTheme="minorHAnsi" w:hAnsiTheme="minorHAnsi"/>
        </w:rPr>
        <w:t xml:space="preserve"> of migrant students under </w:t>
      </w:r>
      <w:hyperlink r:id="rId16" w:history="1">
        <w:r w:rsidR="004D1285" w:rsidRPr="004273DF">
          <w:rPr>
            <w:rStyle w:val="Hyperlink"/>
            <w:rFonts w:asciiTheme="minorHAnsi" w:hAnsiTheme="minorHAnsi"/>
          </w:rPr>
          <w:t>MMEP</w:t>
        </w:r>
      </w:hyperlink>
      <w:r w:rsidR="001B7F20">
        <w:rPr>
          <w:rFonts w:asciiTheme="minorHAnsi" w:hAnsiTheme="minorHAnsi"/>
        </w:rPr>
        <w:t xml:space="preserve"> and FC310 grant </w:t>
      </w:r>
      <w:hyperlink r:id="rId17" w:history="1">
        <w:r w:rsidR="001B7F20" w:rsidRPr="0018706E">
          <w:rPr>
            <w:rStyle w:val="Hyperlink"/>
            <w:rFonts w:asciiTheme="minorHAnsi" w:hAnsiTheme="minorHAnsi"/>
          </w:rPr>
          <w:t>RFP</w:t>
        </w:r>
      </w:hyperlink>
      <w:r w:rsidR="0099457E">
        <w:rPr>
          <w:rFonts w:asciiTheme="minorHAnsi" w:hAnsiTheme="minorHAnsi"/>
        </w:rPr>
        <w:t>’s fund</w:t>
      </w:r>
      <w:r w:rsidR="00EF0BB7">
        <w:rPr>
          <w:rFonts w:asciiTheme="minorHAnsi" w:hAnsiTheme="minorHAnsi"/>
        </w:rPr>
        <w:t>ing</w:t>
      </w:r>
      <w:r w:rsidR="0099457E">
        <w:rPr>
          <w:rFonts w:asciiTheme="minorHAnsi" w:hAnsiTheme="minorHAnsi"/>
        </w:rPr>
        <w:t xml:space="preserve"> </w:t>
      </w:r>
      <w:r w:rsidR="00EF0BB7">
        <w:rPr>
          <w:rFonts w:asciiTheme="minorHAnsi" w:hAnsiTheme="minorHAnsi"/>
        </w:rPr>
        <w:t>eligibility</w:t>
      </w:r>
      <w:r w:rsidR="00383912">
        <w:rPr>
          <w:rFonts w:asciiTheme="minorHAnsi" w:hAnsiTheme="minorHAnsi"/>
        </w:rPr>
        <w:t xml:space="preserve"> </w:t>
      </w:r>
      <w:r w:rsidR="004D1285">
        <w:rPr>
          <w:rFonts w:asciiTheme="minorHAnsi" w:hAnsiTheme="minorHAnsi"/>
        </w:rPr>
        <w:t xml:space="preserve">to determine if your district is eligible to apply. </w:t>
      </w:r>
    </w:p>
    <w:p w14:paraId="517E1823" w14:textId="77777777" w:rsidR="00466ECD" w:rsidRDefault="00466ECD" w:rsidP="0042436A">
      <w:pPr>
        <w:pStyle w:val="NormalWeb"/>
        <w:spacing w:before="0" w:beforeAutospacing="0" w:after="0" w:afterAutospacing="0"/>
        <w:ind w:left="360"/>
        <w:rPr>
          <w:rFonts w:asciiTheme="minorHAnsi" w:hAnsiTheme="minorHAnsi"/>
        </w:rPr>
      </w:pPr>
    </w:p>
    <w:p w14:paraId="1CC12077" w14:textId="301130B0" w:rsidR="00466ECD" w:rsidRPr="00DB6A8D" w:rsidRDefault="00466ECD" w:rsidP="00466ECD">
      <w:pPr>
        <w:pStyle w:val="NormalWeb"/>
        <w:numPr>
          <w:ilvl w:val="0"/>
          <w:numId w:val="8"/>
        </w:numPr>
        <w:spacing w:before="0" w:beforeAutospacing="0" w:after="0" w:afterAutospacing="0"/>
        <w:rPr>
          <w:rFonts w:asciiTheme="minorHAnsi" w:hAnsiTheme="minorHAnsi"/>
          <w:b/>
          <w:bCs/>
        </w:rPr>
      </w:pPr>
      <w:r w:rsidRPr="00DB6A8D">
        <w:rPr>
          <w:rFonts w:asciiTheme="minorHAnsi" w:hAnsiTheme="minorHAnsi"/>
          <w:b/>
          <w:bCs/>
        </w:rPr>
        <w:lastRenderedPageBreak/>
        <w:t>Are we allowed to use the FC310 McKinney-Vento Grant to support a portion of the salary for case manager at XXXXXXX(ABCDEFG), our local agency partner. This would be to continue case management and coordination services through our XXXX Public Schools Homelessness Initiative.</w:t>
      </w:r>
    </w:p>
    <w:p w14:paraId="156D6765" w14:textId="7D4B17B7" w:rsidR="008971E5" w:rsidRDefault="006E0CCF" w:rsidP="008971E5">
      <w:pPr>
        <w:pStyle w:val="NormalWeb"/>
        <w:spacing w:before="0" w:beforeAutospacing="0" w:after="0" w:afterAutospacing="0"/>
        <w:ind w:left="360"/>
      </w:pPr>
      <w:r>
        <w:rPr>
          <w:rFonts w:asciiTheme="minorHAnsi" w:hAnsiTheme="minorHAnsi"/>
        </w:rPr>
        <w:t>The</w:t>
      </w:r>
      <w:r w:rsidR="006828F9" w:rsidRPr="006828F9">
        <w:rPr>
          <w:rFonts w:asciiTheme="minorHAnsi" w:hAnsiTheme="minorHAnsi"/>
        </w:rPr>
        <w:t xml:space="preserve"> McKinney-Vento Homeless Assistance Act</w:t>
      </w:r>
      <w:r>
        <w:rPr>
          <w:rFonts w:asciiTheme="minorHAnsi" w:hAnsiTheme="minorHAnsi"/>
        </w:rPr>
        <w:t xml:space="preserve"> </w:t>
      </w:r>
      <w:r w:rsidR="00267248" w:rsidRPr="00267248">
        <w:rPr>
          <w:rFonts w:asciiTheme="minorHAnsi" w:hAnsiTheme="minorHAnsi"/>
        </w:rPr>
        <w:t>prioritizes funds to support the education of students who are homeless through racially equitable and culturally responsive high-quality programming in any or all the following</w:t>
      </w:r>
      <w:proofErr w:type="gramStart"/>
      <w:r w:rsidR="00267248">
        <w:rPr>
          <w:rFonts w:asciiTheme="minorHAnsi" w:hAnsiTheme="minorHAnsi"/>
        </w:rPr>
        <w:t>…..</w:t>
      </w:r>
      <w:proofErr w:type="gramEnd"/>
      <w:r w:rsidR="00DB6A8D" w:rsidRPr="00DB6A8D">
        <w:t xml:space="preserve"> </w:t>
      </w:r>
    </w:p>
    <w:p w14:paraId="57E05176" w14:textId="1F658A0A" w:rsidR="00F341D9" w:rsidRDefault="00DB6A8D" w:rsidP="008971E5">
      <w:pPr>
        <w:pStyle w:val="NormalWeb"/>
        <w:numPr>
          <w:ilvl w:val="0"/>
          <w:numId w:val="11"/>
        </w:numPr>
        <w:spacing w:before="0" w:beforeAutospacing="0" w:after="0" w:afterAutospacing="0"/>
        <w:rPr>
          <w:rFonts w:asciiTheme="minorHAnsi" w:hAnsiTheme="minorHAnsi"/>
        </w:rPr>
      </w:pPr>
      <w:r w:rsidRPr="00DB6A8D">
        <w:rPr>
          <w:rFonts w:asciiTheme="minorHAnsi" w:hAnsiTheme="minorHAnsi"/>
        </w:rPr>
        <w:t>collaborating with external agencies to provide students, families and caregivers who are homeless with medical, dental, mental health, and other community and state services;</w:t>
      </w:r>
    </w:p>
    <w:p w14:paraId="611EB38F" w14:textId="77777777" w:rsidR="00CE5884" w:rsidRDefault="00CE5884" w:rsidP="00CE5884">
      <w:pPr>
        <w:pStyle w:val="NormalWeb"/>
        <w:spacing w:before="0" w:beforeAutospacing="0" w:after="0" w:afterAutospacing="0"/>
        <w:ind w:left="1080"/>
        <w:rPr>
          <w:rFonts w:asciiTheme="minorHAnsi" w:hAnsiTheme="minorHAnsi"/>
        </w:rPr>
      </w:pPr>
    </w:p>
    <w:p w14:paraId="75D09951" w14:textId="1AA14230" w:rsidR="00CE5884" w:rsidRDefault="00CE5884" w:rsidP="00CE5884">
      <w:pPr>
        <w:pStyle w:val="NormalWeb"/>
        <w:numPr>
          <w:ilvl w:val="0"/>
          <w:numId w:val="8"/>
        </w:numPr>
        <w:spacing w:before="0" w:beforeAutospacing="0" w:after="0" w:afterAutospacing="0"/>
        <w:rPr>
          <w:rFonts w:asciiTheme="minorHAnsi" w:hAnsiTheme="minorHAnsi"/>
          <w:b/>
          <w:bCs/>
        </w:rPr>
      </w:pPr>
      <w:r w:rsidRPr="00CE5884">
        <w:rPr>
          <w:rFonts w:asciiTheme="minorHAnsi" w:hAnsiTheme="minorHAnsi"/>
          <w:b/>
          <w:bCs/>
        </w:rPr>
        <w:t>Where do we find the count of migrant students for our district?</w:t>
      </w:r>
    </w:p>
    <w:p w14:paraId="3625DB68" w14:textId="09E41F84" w:rsidR="005E039F" w:rsidRDefault="00E2650B" w:rsidP="008D4A36">
      <w:pPr>
        <w:pStyle w:val="NormalWeb"/>
        <w:spacing w:before="0" w:beforeAutospacing="0" w:after="0" w:afterAutospacing="0"/>
        <w:ind w:left="360"/>
        <w:rPr>
          <w:rFonts w:asciiTheme="minorHAnsi" w:hAnsiTheme="minorHAnsi"/>
        </w:rPr>
      </w:pPr>
      <w:r w:rsidRPr="00E2650B">
        <w:rPr>
          <w:rFonts w:asciiTheme="minorHAnsi" w:hAnsiTheme="minorHAnsi"/>
        </w:rPr>
        <w:t xml:space="preserve">Districts should </w:t>
      </w:r>
      <w:r>
        <w:rPr>
          <w:rFonts w:asciiTheme="minorHAnsi" w:hAnsiTheme="minorHAnsi"/>
        </w:rPr>
        <w:t>identify</w:t>
      </w:r>
      <w:r w:rsidRPr="00E2650B">
        <w:rPr>
          <w:rFonts w:asciiTheme="minorHAnsi" w:hAnsiTheme="minorHAnsi"/>
        </w:rPr>
        <w:t xml:space="preserve"> the number of migrant students in their enrollment systems by implementing a migrant screening process.</w:t>
      </w:r>
      <w:r>
        <w:rPr>
          <w:rFonts w:asciiTheme="minorHAnsi" w:hAnsiTheme="minorHAnsi"/>
        </w:rPr>
        <w:t xml:space="preserve"> </w:t>
      </w:r>
      <w:r w:rsidR="008D4A36" w:rsidRPr="008D4A36">
        <w:rPr>
          <w:rFonts w:asciiTheme="minorHAnsi" w:hAnsiTheme="minorHAnsi"/>
        </w:rPr>
        <w:t>The Massachusetts Migrant Education Program (MMEP), a vendor of DESE, also identifies migrant students in various communities across the Commonwealth.</w:t>
      </w:r>
    </w:p>
    <w:p w14:paraId="6772A02B" w14:textId="77777777" w:rsidR="005D0FA3" w:rsidRDefault="005D0FA3" w:rsidP="008D4A36">
      <w:pPr>
        <w:pStyle w:val="NormalWeb"/>
        <w:spacing w:before="0" w:beforeAutospacing="0" w:after="0" w:afterAutospacing="0"/>
        <w:ind w:left="360"/>
        <w:rPr>
          <w:rFonts w:asciiTheme="minorHAnsi" w:hAnsiTheme="minorHAnsi"/>
        </w:rPr>
      </w:pPr>
    </w:p>
    <w:p w14:paraId="61375AB5" w14:textId="688D6EDD" w:rsidR="005D0FA3" w:rsidRPr="00AD47ED" w:rsidRDefault="005D0FA3" w:rsidP="005D0FA3">
      <w:pPr>
        <w:pStyle w:val="Heading1"/>
        <w:spacing w:before="0" w:after="0" w:line="240" w:lineRule="auto"/>
        <w:rPr>
          <w:rStyle w:val="Strong"/>
          <w:rFonts w:asciiTheme="minorHAnsi" w:hAnsiTheme="minorHAnsi"/>
          <w:sz w:val="32"/>
          <w:szCs w:val="32"/>
        </w:rPr>
      </w:pPr>
      <w:bookmarkStart w:id="3" w:name="_Toc200517199"/>
      <w:r w:rsidRPr="00AD47ED">
        <w:rPr>
          <w:rStyle w:val="Strong"/>
          <w:rFonts w:asciiTheme="minorHAnsi" w:hAnsiTheme="minorHAnsi"/>
          <w:sz w:val="32"/>
          <w:szCs w:val="32"/>
        </w:rPr>
        <w:t xml:space="preserve">Questions through May </w:t>
      </w:r>
      <w:r>
        <w:rPr>
          <w:rStyle w:val="Strong"/>
          <w:rFonts w:asciiTheme="minorHAnsi" w:hAnsiTheme="minorHAnsi"/>
          <w:sz w:val="32"/>
          <w:szCs w:val="32"/>
        </w:rPr>
        <w:t>30</w:t>
      </w:r>
      <w:r w:rsidRPr="00AD47ED">
        <w:rPr>
          <w:rStyle w:val="Strong"/>
          <w:rFonts w:asciiTheme="minorHAnsi" w:hAnsiTheme="minorHAnsi"/>
          <w:sz w:val="32"/>
          <w:szCs w:val="32"/>
        </w:rPr>
        <w:t>, 2025</w:t>
      </w:r>
      <w:bookmarkEnd w:id="3"/>
    </w:p>
    <w:p w14:paraId="647A84C2" w14:textId="77777777" w:rsidR="009A5E63" w:rsidRDefault="009A5E63" w:rsidP="008D4A36">
      <w:pPr>
        <w:pStyle w:val="NormalWeb"/>
        <w:spacing w:before="0" w:beforeAutospacing="0" w:after="0" w:afterAutospacing="0"/>
        <w:ind w:left="360"/>
        <w:rPr>
          <w:rFonts w:asciiTheme="minorHAnsi" w:hAnsiTheme="minorHAnsi"/>
        </w:rPr>
      </w:pPr>
    </w:p>
    <w:p w14:paraId="08517A76" w14:textId="1B61B712" w:rsidR="009A5E63" w:rsidRPr="005D0FA3" w:rsidRDefault="009A5E63" w:rsidP="009A5E63">
      <w:pPr>
        <w:pStyle w:val="NormalWeb"/>
        <w:numPr>
          <w:ilvl w:val="0"/>
          <w:numId w:val="8"/>
        </w:numPr>
        <w:spacing w:before="0" w:beforeAutospacing="0" w:after="0" w:afterAutospacing="0"/>
        <w:rPr>
          <w:rFonts w:asciiTheme="minorHAnsi" w:hAnsiTheme="minorHAnsi"/>
          <w:b/>
          <w:bCs/>
        </w:rPr>
      </w:pPr>
      <w:r w:rsidRPr="005D0FA3">
        <w:rPr>
          <w:rFonts w:asciiTheme="minorHAnsi" w:hAnsiTheme="minorHAnsi"/>
          <w:b/>
          <w:bCs/>
        </w:rPr>
        <w:t>If there was a template for the require</w:t>
      </w:r>
      <w:r w:rsidR="005D0FA3" w:rsidRPr="005D0FA3">
        <w:rPr>
          <w:rFonts w:asciiTheme="minorHAnsi" w:hAnsiTheme="minorHAnsi"/>
          <w:b/>
          <w:bCs/>
        </w:rPr>
        <w:t>d</w:t>
      </w:r>
      <w:r w:rsidRPr="005D0FA3">
        <w:rPr>
          <w:rFonts w:asciiTheme="minorHAnsi" w:hAnsiTheme="minorHAnsi"/>
          <w:b/>
          <w:bCs/>
        </w:rPr>
        <w:t xml:space="preserve"> MOU for district planning to apply for the Homeless Migrant Support.</w:t>
      </w:r>
    </w:p>
    <w:p w14:paraId="0D7728FE" w14:textId="14219B91" w:rsidR="009A5E63" w:rsidRDefault="00AC6933" w:rsidP="00AC6933">
      <w:pPr>
        <w:pStyle w:val="NormalWeb"/>
        <w:spacing w:before="0" w:beforeAutospacing="0" w:after="0" w:afterAutospacing="0"/>
        <w:ind w:left="360"/>
        <w:rPr>
          <w:rFonts w:asciiTheme="minorHAnsi" w:hAnsiTheme="minorHAnsi"/>
        </w:rPr>
      </w:pPr>
      <w:r w:rsidRPr="00AC6933">
        <w:rPr>
          <w:rFonts w:asciiTheme="minorHAnsi" w:hAnsiTheme="minorHAnsi"/>
        </w:rPr>
        <w:t xml:space="preserve">Districts should </w:t>
      </w:r>
      <w:r>
        <w:rPr>
          <w:rFonts w:asciiTheme="minorHAnsi" w:hAnsiTheme="minorHAnsi"/>
        </w:rPr>
        <w:t>create</w:t>
      </w:r>
      <w:r w:rsidRPr="00AC6933">
        <w:rPr>
          <w:rFonts w:asciiTheme="minorHAnsi" w:hAnsiTheme="minorHAnsi"/>
        </w:rPr>
        <w:t xml:space="preserve"> a customized Memorandum of Understanding (MOU) document that meets the specific needs and available services of the district and community.</w:t>
      </w:r>
    </w:p>
    <w:p w14:paraId="797D0C18" w14:textId="77777777" w:rsidR="001B23C5" w:rsidRDefault="001B23C5" w:rsidP="00AC6933">
      <w:pPr>
        <w:pStyle w:val="NormalWeb"/>
        <w:spacing w:before="0" w:beforeAutospacing="0" w:after="0" w:afterAutospacing="0"/>
        <w:ind w:left="360"/>
        <w:rPr>
          <w:rFonts w:asciiTheme="minorHAnsi" w:hAnsiTheme="minorHAnsi"/>
        </w:rPr>
      </w:pPr>
    </w:p>
    <w:p w14:paraId="0C035F40" w14:textId="62408BC1" w:rsidR="001B23C5" w:rsidRDefault="001B23C5" w:rsidP="001B23C5">
      <w:pPr>
        <w:pStyle w:val="NormalWeb"/>
        <w:numPr>
          <w:ilvl w:val="0"/>
          <w:numId w:val="8"/>
        </w:numPr>
        <w:spacing w:before="0" w:beforeAutospacing="0" w:after="0" w:afterAutospacing="0"/>
        <w:rPr>
          <w:rFonts w:asciiTheme="minorHAnsi" w:hAnsiTheme="minorHAnsi"/>
          <w:b/>
          <w:bCs/>
        </w:rPr>
      </w:pPr>
      <w:r w:rsidRPr="001B23C5">
        <w:rPr>
          <w:rFonts w:asciiTheme="minorHAnsi" w:hAnsiTheme="minorHAnsi"/>
          <w:b/>
          <w:bCs/>
        </w:rPr>
        <w:t>Our community currently has two interagency groups that meet regularly, both of which are focused on collaborating to support vulnerable residents. While neither of these is exclusively for the purpose of  "assessing the needs and assisting in the provision of services to the homeless student population in the district,"  school personnel attend these meetings regularly, and one of groups is led by the housing advocacy organization with whom we contract (with our Title I Homeless Reservation Funds) to help connect our homeless families to basic resources and wraparound supports. Would our participation in these groups satisfy the requirement of convening or participating in a service coordination council?</w:t>
      </w:r>
    </w:p>
    <w:p w14:paraId="4FE59F2A" w14:textId="03F57858" w:rsidR="007053E3" w:rsidRDefault="00FF6F48" w:rsidP="00385FFA">
      <w:pPr>
        <w:pStyle w:val="NormalWeb"/>
        <w:spacing w:before="0" w:beforeAutospacing="0" w:after="0" w:afterAutospacing="0"/>
        <w:ind w:left="360"/>
        <w:rPr>
          <w:rFonts w:asciiTheme="minorHAnsi" w:hAnsiTheme="minorHAnsi"/>
        </w:rPr>
      </w:pPr>
      <w:r>
        <w:rPr>
          <w:rFonts w:asciiTheme="minorHAnsi" w:hAnsiTheme="minorHAnsi"/>
        </w:rPr>
        <w:t>Any i</w:t>
      </w:r>
      <w:r w:rsidRPr="00FF6F48">
        <w:rPr>
          <w:rFonts w:asciiTheme="minorHAnsi" w:hAnsiTheme="minorHAnsi"/>
        </w:rPr>
        <w:t>nformation about the district’s participation in community networks</w:t>
      </w:r>
      <w:r>
        <w:rPr>
          <w:rFonts w:asciiTheme="minorHAnsi" w:hAnsiTheme="minorHAnsi"/>
        </w:rPr>
        <w:t>, groups</w:t>
      </w:r>
      <w:r w:rsidRPr="00FF6F48">
        <w:rPr>
          <w:rFonts w:asciiTheme="minorHAnsi" w:hAnsiTheme="minorHAnsi"/>
        </w:rPr>
        <w:t xml:space="preserve"> or committees included in the grant application will assist reviewers in determining if that participation meets the requirement.</w:t>
      </w:r>
    </w:p>
    <w:p w14:paraId="1802E170" w14:textId="77777777" w:rsidR="001708DE" w:rsidRDefault="001708DE" w:rsidP="00385FFA">
      <w:pPr>
        <w:pStyle w:val="NormalWeb"/>
        <w:spacing w:before="0" w:beforeAutospacing="0" w:after="0" w:afterAutospacing="0"/>
        <w:ind w:left="360"/>
        <w:rPr>
          <w:rFonts w:asciiTheme="minorHAnsi" w:hAnsiTheme="minorHAnsi"/>
          <w:b/>
          <w:bCs/>
        </w:rPr>
      </w:pPr>
    </w:p>
    <w:p w14:paraId="6FB8F28B" w14:textId="3A24A603" w:rsidR="00385FFA" w:rsidRDefault="00385FFA" w:rsidP="001B23C5">
      <w:pPr>
        <w:pStyle w:val="NormalWeb"/>
        <w:numPr>
          <w:ilvl w:val="0"/>
          <w:numId w:val="8"/>
        </w:numPr>
        <w:spacing w:before="0" w:beforeAutospacing="0" w:after="0" w:afterAutospacing="0"/>
        <w:rPr>
          <w:rFonts w:asciiTheme="minorHAnsi" w:hAnsiTheme="minorHAnsi"/>
          <w:b/>
          <w:bCs/>
        </w:rPr>
      </w:pPr>
      <w:r w:rsidRPr="00385FFA">
        <w:rPr>
          <w:rFonts w:asciiTheme="minorHAnsi" w:hAnsiTheme="minorHAnsi"/>
          <w:b/>
          <w:bCs/>
        </w:rPr>
        <w:t xml:space="preserve">I am preparing to write our FY26 grant and wanted to check in about the note that </w:t>
      </w:r>
      <w:proofErr w:type="gramStart"/>
      <w:r w:rsidRPr="00385FFA">
        <w:rPr>
          <w:rFonts w:asciiTheme="minorHAnsi" w:hAnsiTheme="minorHAnsi"/>
          <w:b/>
          <w:bCs/>
        </w:rPr>
        <w:t>says</w:t>
      </w:r>
      <w:proofErr w:type="gramEnd"/>
      <w:r w:rsidRPr="00385FFA">
        <w:rPr>
          <w:rFonts w:asciiTheme="minorHAnsi" w:hAnsiTheme="minorHAnsi"/>
          <w:b/>
          <w:bCs/>
        </w:rPr>
        <w:t xml:space="preserve"> "Pending appropriation and the meeting of grant requirements, awarded grantees may be eligible for continuation grant(s) in Fiscal Year(s) 2027 and 2028". Does that mean </w:t>
      </w:r>
      <w:proofErr w:type="gramStart"/>
      <w:r w:rsidRPr="00385FFA">
        <w:rPr>
          <w:rFonts w:asciiTheme="minorHAnsi" w:hAnsiTheme="minorHAnsi"/>
          <w:b/>
          <w:bCs/>
        </w:rPr>
        <w:t>our</w:t>
      </w:r>
      <w:proofErr w:type="gramEnd"/>
      <w:r w:rsidRPr="00385FFA">
        <w:rPr>
          <w:rFonts w:asciiTheme="minorHAnsi" w:hAnsiTheme="minorHAnsi"/>
          <w:b/>
          <w:bCs/>
        </w:rPr>
        <w:t xml:space="preserve"> $25,000 we are applying for may have to be spread </w:t>
      </w:r>
      <w:proofErr w:type="gramStart"/>
      <w:r w:rsidRPr="00385FFA">
        <w:rPr>
          <w:rFonts w:asciiTheme="minorHAnsi" w:hAnsiTheme="minorHAnsi"/>
          <w:b/>
          <w:bCs/>
        </w:rPr>
        <w:t>across</w:t>
      </w:r>
      <w:proofErr w:type="gramEnd"/>
      <w:r w:rsidRPr="00385FFA">
        <w:rPr>
          <w:rFonts w:asciiTheme="minorHAnsi" w:hAnsiTheme="minorHAnsi"/>
          <w:b/>
          <w:bCs/>
        </w:rPr>
        <w:t xml:space="preserve"> 3 years? Or that we could be eligible </w:t>
      </w:r>
      <w:proofErr w:type="gramStart"/>
      <w:r w:rsidRPr="00385FFA">
        <w:rPr>
          <w:rFonts w:asciiTheme="minorHAnsi" w:hAnsiTheme="minorHAnsi"/>
          <w:b/>
          <w:bCs/>
        </w:rPr>
        <w:t>to not</w:t>
      </w:r>
      <w:proofErr w:type="gramEnd"/>
      <w:r w:rsidRPr="00385FFA">
        <w:rPr>
          <w:rFonts w:asciiTheme="minorHAnsi" w:hAnsiTheme="minorHAnsi"/>
          <w:b/>
          <w:bCs/>
        </w:rPr>
        <w:t xml:space="preserve"> have to do the entire application process and receive level funding each year?</w:t>
      </w:r>
    </w:p>
    <w:p w14:paraId="3068EDF7" w14:textId="6479FC07" w:rsidR="001B23C5" w:rsidRDefault="00B549AD" w:rsidP="00B549AD">
      <w:pPr>
        <w:pStyle w:val="NormalWeb"/>
        <w:spacing w:before="0" w:beforeAutospacing="0" w:after="0" w:afterAutospacing="0"/>
        <w:ind w:left="360"/>
        <w:rPr>
          <w:rFonts w:asciiTheme="minorHAnsi" w:hAnsiTheme="minorHAnsi"/>
        </w:rPr>
      </w:pPr>
      <w:r w:rsidRPr="00B549AD">
        <w:rPr>
          <w:rFonts w:asciiTheme="minorHAnsi" w:hAnsiTheme="minorHAnsi"/>
        </w:rPr>
        <w:lastRenderedPageBreak/>
        <w:t>Districts awarded the FY26 grant will be eligible for renewal in FY2027 and 2028, receiving the same grant amount as long as they continue to meet the eligibility requirements.</w:t>
      </w:r>
    </w:p>
    <w:p w14:paraId="42912BED" w14:textId="77777777" w:rsidR="00AA772E" w:rsidRDefault="00AA772E" w:rsidP="00B549AD">
      <w:pPr>
        <w:pStyle w:val="NormalWeb"/>
        <w:spacing w:before="0" w:beforeAutospacing="0" w:after="0" w:afterAutospacing="0"/>
        <w:ind w:left="360"/>
        <w:rPr>
          <w:rFonts w:asciiTheme="minorHAnsi" w:hAnsiTheme="minorHAnsi"/>
        </w:rPr>
      </w:pPr>
    </w:p>
    <w:p w14:paraId="20EACD8F" w14:textId="74DD5F13" w:rsidR="00AA772E" w:rsidRPr="00AD47ED" w:rsidRDefault="00AA772E" w:rsidP="00AA772E">
      <w:pPr>
        <w:pStyle w:val="Heading1"/>
        <w:spacing w:before="0" w:after="0" w:line="240" w:lineRule="auto"/>
        <w:rPr>
          <w:rStyle w:val="Strong"/>
          <w:rFonts w:asciiTheme="minorHAnsi" w:hAnsiTheme="minorHAnsi"/>
          <w:sz w:val="32"/>
          <w:szCs w:val="32"/>
        </w:rPr>
      </w:pPr>
      <w:bookmarkStart w:id="4" w:name="_Toc200517200"/>
      <w:r w:rsidRPr="00AD47ED">
        <w:rPr>
          <w:rStyle w:val="Strong"/>
          <w:rFonts w:asciiTheme="minorHAnsi" w:hAnsiTheme="minorHAnsi"/>
          <w:sz w:val="32"/>
          <w:szCs w:val="32"/>
        </w:rPr>
        <w:t xml:space="preserve">Questions through </w:t>
      </w:r>
      <w:r w:rsidR="00CD6CE5">
        <w:rPr>
          <w:rStyle w:val="Strong"/>
          <w:rFonts w:asciiTheme="minorHAnsi" w:hAnsiTheme="minorHAnsi"/>
          <w:sz w:val="32"/>
          <w:szCs w:val="32"/>
        </w:rPr>
        <w:t>June 6</w:t>
      </w:r>
      <w:r w:rsidRPr="00AD47ED">
        <w:rPr>
          <w:rStyle w:val="Strong"/>
          <w:rFonts w:asciiTheme="minorHAnsi" w:hAnsiTheme="minorHAnsi"/>
          <w:sz w:val="32"/>
          <w:szCs w:val="32"/>
        </w:rPr>
        <w:t>, 2025</w:t>
      </w:r>
      <w:bookmarkEnd w:id="4"/>
    </w:p>
    <w:p w14:paraId="3DB400E1" w14:textId="77777777" w:rsidR="00AA772E" w:rsidRDefault="00AA772E" w:rsidP="00AA772E">
      <w:pPr>
        <w:pStyle w:val="NormalWeb"/>
        <w:spacing w:before="0" w:beforeAutospacing="0" w:after="0" w:afterAutospacing="0"/>
        <w:ind w:left="360"/>
        <w:rPr>
          <w:rFonts w:asciiTheme="minorHAnsi" w:hAnsiTheme="minorHAnsi"/>
        </w:rPr>
      </w:pPr>
    </w:p>
    <w:p w14:paraId="2DDD4549" w14:textId="628153F2" w:rsidR="00AA772E" w:rsidRDefault="00AA772E" w:rsidP="00AA772E">
      <w:pPr>
        <w:pStyle w:val="NormalWeb"/>
        <w:numPr>
          <w:ilvl w:val="0"/>
          <w:numId w:val="8"/>
        </w:numPr>
        <w:spacing w:before="0" w:beforeAutospacing="0" w:after="0" w:afterAutospacing="0"/>
        <w:rPr>
          <w:rFonts w:asciiTheme="minorHAnsi" w:hAnsiTheme="minorHAnsi"/>
          <w:b/>
          <w:bCs/>
        </w:rPr>
      </w:pPr>
      <w:r w:rsidRPr="00753F0C">
        <w:rPr>
          <w:rFonts w:asciiTheme="minorHAnsi" w:hAnsiTheme="minorHAnsi"/>
          <w:b/>
          <w:bCs/>
        </w:rPr>
        <w:t xml:space="preserve">For Categories B and C of the McKinney application, is it an additional 20% for both combined, </w:t>
      </w:r>
      <w:proofErr w:type="gramStart"/>
      <w:r w:rsidRPr="00753F0C">
        <w:rPr>
          <w:rFonts w:asciiTheme="minorHAnsi" w:hAnsiTheme="minorHAnsi"/>
          <w:b/>
          <w:bCs/>
        </w:rPr>
        <w:t>or</w:t>
      </w:r>
      <w:proofErr w:type="gramEnd"/>
      <w:r w:rsidRPr="00753F0C">
        <w:rPr>
          <w:rFonts w:asciiTheme="minorHAnsi" w:hAnsiTheme="minorHAnsi"/>
          <w:b/>
          <w:bCs/>
        </w:rPr>
        <w:t xml:space="preserve"> each? Would Worcester be eligible for $12,000 or $24,000 i</w:t>
      </w:r>
      <w:r w:rsidR="004C5BCE">
        <w:rPr>
          <w:rFonts w:asciiTheme="minorHAnsi" w:hAnsiTheme="minorHAnsi"/>
          <w:b/>
          <w:bCs/>
        </w:rPr>
        <w:t>f</w:t>
      </w:r>
      <w:r w:rsidRPr="00753F0C">
        <w:rPr>
          <w:rFonts w:asciiTheme="minorHAnsi" w:hAnsiTheme="minorHAnsi"/>
          <w:b/>
          <w:bCs/>
        </w:rPr>
        <w:t xml:space="preserve"> we </w:t>
      </w:r>
      <w:proofErr w:type="gramStart"/>
      <w:r w:rsidRPr="00753F0C">
        <w:rPr>
          <w:rFonts w:asciiTheme="minorHAnsi" w:hAnsiTheme="minorHAnsi"/>
          <w:b/>
          <w:bCs/>
        </w:rPr>
        <w:t>apply</w:t>
      </w:r>
      <w:proofErr w:type="gramEnd"/>
      <w:r w:rsidRPr="00753F0C">
        <w:rPr>
          <w:rFonts w:asciiTheme="minorHAnsi" w:hAnsiTheme="minorHAnsi"/>
          <w:b/>
          <w:bCs/>
        </w:rPr>
        <w:t xml:space="preserve"> for both categories?</w:t>
      </w:r>
    </w:p>
    <w:p w14:paraId="2394FB2B" w14:textId="0FB52058" w:rsidR="00FC24EA" w:rsidRDefault="00FC24EA" w:rsidP="00FC24EA">
      <w:pPr>
        <w:pStyle w:val="NormalWeb"/>
        <w:spacing w:before="0" w:beforeAutospacing="0" w:after="0" w:afterAutospacing="0"/>
        <w:ind w:left="360"/>
        <w:rPr>
          <w:rFonts w:asciiTheme="minorHAnsi" w:hAnsiTheme="minorHAnsi"/>
        </w:rPr>
      </w:pPr>
      <w:r w:rsidRPr="005F4403">
        <w:rPr>
          <w:rFonts w:asciiTheme="minorHAnsi" w:hAnsiTheme="minorHAnsi"/>
          <w:i/>
          <w:iCs/>
        </w:rPr>
        <w:t xml:space="preserve">Districts may apply </w:t>
      </w:r>
      <w:r w:rsidR="004C5BCE">
        <w:rPr>
          <w:rFonts w:asciiTheme="minorHAnsi" w:hAnsiTheme="minorHAnsi"/>
          <w:i/>
          <w:iCs/>
        </w:rPr>
        <w:t xml:space="preserve">an </w:t>
      </w:r>
      <w:r w:rsidRPr="005F4403">
        <w:rPr>
          <w:rFonts w:asciiTheme="minorHAnsi" w:hAnsiTheme="minorHAnsi"/>
          <w:i/>
          <w:iCs/>
        </w:rPr>
        <w:t xml:space="preserve">additional </w:t>
      </w:r>
      <w:r w:rsidR="004C5BCE">
        <w:rPr>
          <w:rFonts w:asciiTheme="minorHAnsi" w:hAnsiTheme="minorHAnsi"/>
          <w:b/>
          <w:bCs/>
          <w:i/>
          <w:iCs/>
        </w:rPr>
        <w:t xml:space="preserve">total </w:t>
      </w:r>
      <w:r w:rsidR="004C5BCE" w:rsidRPr="004C5BCE">
        <w:rPr>
          <w:rFonts w:asciiTheme="minorHAnsi" w:hAnsiTheme="minorHAnsi"/>
          <w:i/>
          <w:iCs/>
        </w:rPr>
        <w:t xml:space="preserve">of </w:t>
      </w:r>
      <w:r w:rsidRPr="005F4403">
        <w:rPr>
          <w:rFonts w:asciiTheme="minorHAnsi" w:hAnsiTheme="minorHAnsi"/>
          <w:i/>
          <w:iCs/>
        </w:rPr>
        <w:t xml:space="preserve">up to 20% of the Category A eligible amount </w:t>
      </w:r>
      <w:r w:rsidR="00A440AF">
        <w:rPr>
          <w:rFonts w:asciiTheme="minorHAnsi" w:hAnsiTheme="minorHAnsi"/>
          <w:i/>
          <w:iCs/>
        </w:rPr>
        <w:t>for</w:t>
      </w:r>
      <w:r w:rsidRPr="005F4403">
        <w:rPr>
          <w:rFonts w:asciiTheme="minorHAnsi" w:hAnsiTheme="minorHAnsi"/>
          <w:i/>
          <w:iCs/>
        </w:rPr>
        <w:t xml:space="preserve"> </w:t>
      </w:r>
      <w:r w:rsidR="0048385B">
        <w:rPr>
          <w:rFonts w:asciiTheme="minorHAnsi" w:hAnsiTheme="minorHAnsi"/>
          <w:i/>
          <w:iCs/>
        </w:rPr>
        <w:t>C</w:t>
      </w:r>
      <w:r w:rsidRPr="005F4403">
        <w:rPr>
          <w:rFonts w:asciiTheme="minorHAnsi" w:hAnsiTheme="minorHAnsi"/>
          <w:i/>
          <w:iCs/>
        </w:rPr>
        <w:t xml:space="preserve">ategory B — Family and Community Engagement </w:t>
      </w:r>
      <w:r w:rsidRPr="005F4403">
        <w:rPr>
          <w:rFonts w:asciiTheme="minorHAnsi" w:hAnsiTheme="minorHAnsi"/>
          <w:b/>
          <w:bCs/>
          <w:i/>
          <w:iCs/>
          <w:u w:val="single"/>
        </w:rPr>
        <w:t>and</w:t>
      </w:r>
      <w:r w:rsidR="0048385B">
        <w:rPr>
          <w:rFonts w:asciiTheme="minorHAnsi" w:hAnsiTheme="minorHAnsi"/>
          <w:b/>
          <w:bCs/>
          <w:i/>
          <w:iCs/>
          <w:u w:val="single"/>
        </w:rPr>
        <w:t>/or</w:t>
      </w:r>
      <w:r w:rsidRPr="005F4403">
        <w:rPr>
          <w:rFonts w:asciiTheme="minorHAnsi" w:hAnsiTheme="minorHAnsi"/>
          <w:i/>
          <w:iCs/>
        </w:rPr>
        <w:t xml:space="preserve"> </w:t>
      </w:r>
      <w:r w:rsidR="0048385B">
        <w:rPr>
          <w:rFonts w:asciiTheme="minorHAnsi" w:hAnsiTheme="minorHAnsi"/>
          <w:i/>
          <w:iCs/>
        </w:rPr>
        <w:t>C</w:t>
      </w:r>
      <w:r w:rsidRPr="005F4403">
        <w:rPr>
          <w:rFonts w:asciiTheme="minorHAnsi" w:hAnsiTheme="minorHAnsi"/>
          <w:i/>
          <w:iCs/>
        </w:rPr>
        <w:t>ategory C — Unaccompanied Homeless Youth Support</w:t>
      </w:r>
      <w:r w:rsidR="00522BF2" w:rsidRPr="005F4403">
        <w:rPr>
          <w:rFonts w:asciiTheme="minorHAnsi" w:hAnsiTheme="minorHAnsi"/>
          <w:i/>
          <w:iCs/>
        </w:rPr>
        <w:t>.</w:t>
      </w:r>
      <w:r w:rsidR="00522BF2">
        <w:rPr>
          <w:rFonts w:asciiTheme="minorHAnsi" w:hAnsiTheme="minorHAnsi"/>
        </w:rPr>
        <w:t xml:space="preserve"> </w:t>
      </w:r>
      <w:r w:rsidR="005F4403">
        <w:rPr>
          <w:rFonts w:asciiTheme="minorHAnsi" w:hAnsiTheme="minorHAnsi"/>
        </w:rPr>
        <w:t>The additional fund</w:t>
      </w:r>
      <w:r w:rsidR="00703B03">
        <w:rPr>
          <w:rFonts w:asciiTheme="minorHAnsi" w:hAnsiTheme="minorHAnsi"/>
        </w:rPr>
        <w:t>s</w:t>
      </w:r>
      <w:r w:rsidR="005F4403">
        <w:rPr>
          <w:rFonts w:asciiTheme="minorHAnsi" w:hAnsiTheme="minorHAnsi"/>
        </w:rPr>
        <w:t xml:space="preserve"> will be for both Category B and C combined</w:t>
      </w:r>
      <w:r w:rsidR="00F13C31">
        <w:rPr>
          <w:rFonts w:asciiTheme="minorHAnsi" w:hAnsiTheme="minorHAnsi"/>
        </w:rPr>
        <w:t xml:space="preserve"> or just one category</w:t>
      </w:r>
      <w:r w:rsidR="005F4403">
        <w:rPr>
          <w:rFonts w:asciiTheme="minorHAnsi" w:hAnsiTheme="minorHAnsi"/>
        </w:rPr>
        <w:t xml:space="preserve">. </w:t>
      </w:r>
    </w:p>
    <w:p w14:paraId="02FD226E" w14:textId="77777777" w:rsidR="004A4602" w:rsidRDefault="004A4602" w:rsidP="00FC24EA">
      <w:pPr>
        <w:pStyle w:val="NormalWeb"/>
        <w:spacing w:before="0" w:beforeAutospacing="0" w:after="0" w:afterAutospacing="0"/>
        <w:ind w:left="360"/>
        <w:rPr>
          <w:rFonts w:asciiTheme="minorHAnsi" w:hAnsiTheme="minorHAnsi"/>
        </w:rPr>
      </w:pPr>
    </w:p>
    <w:p w14:paraId="1CE49969" w14:textId="6D65B9ED" w:rsidR="00122650" w:rsidRPr="00660C8A" w:rsidRDefault="004A4602" w:rsidP="00122650">
      <w:pPr>
        <w:pStyle w:val="ListParagraph"/>
        <w:numPr>
          <w:ilvl w:val="0"/>
          <w:numId w:val="8"/>
        </w:numPr>
        <w:spacing w:after="0" w:line="240" w:lineRule="auto"/>
        <w:rPr>
          <w:rFonts w:eastAsia="DengXian" w:cs="Arial"/>
          <w:b/>
          <w:bCs/>
          <w:sz w:val="24"/>
          <w:szCs w:val="24"/>
          <w:lang w:eastAsia="zh-CN" w:bidi="th-TH"/>
        </w:rPr>
      </w:pPr>
      <w:r w:rsidRPr="00660C8A">
        <w:rPr>
          <w:rFonts w:eastAsia="DengXian" w:cs="Arial"/>
          <w:b/>
          <w:bCs/>
          <w:sz w:val="24"/>
          <w:szCs w:val="24"/>
          <w:lang w:eastAsia="zh-CN" w:bidi="th-TH"/>
        </w:rPr>
        <w:t xml:space="preserve">It said eligibility is determined </w:t>
      </w:r>
      <w:proofErr w:type="gramStart"/>
      <w:r w:rsidRPr="00660C8A">
        <w:rPr>
          <w:rFonts w:eastAsia="DengXian" w:cs="Arial"/>
          <w:b/>
          <w:bCs/>
          <w:sz w:val="24"/>
          <w:szCs w:val="24"/>
          <w:lang w:eastAsia="zh-CN" w:bidi="th-TH"/>
        </w:rPr>
        <w:t>on</w:t>
      </w:r>
      <w:proofErr w:type="gramEnd"/>
      <w:r w:rsidRPr="00660C8A">
        <w:rPr>
          <w:rFonts w:eastAsia="DengXian" w:cs="Arial"/>
          <w:b/>
          <w:bCs/>
          <w:sz w:val="24"/>
          <w:szCs w:val="24"/>
          <w:lang w:eastAsia="zh-CN" w:bidi="th-TH"/>
        </w:rPr>
        <w:t xml:space="preserve"> our homeless data reported in 2023-2024. We do not meet the threshold to apply with 2023-2024 data. However, our reported homeless student count for 2024-2025 is over 50 students. Are we still eligible to apply under 2024-2025 data</w:t>
      </w:r>
      <w:r w:rsidR="00122650" w:rsidRPr="00660C8A">
        <w:rPr>
          <w:rFonts w:eastAsia="DengXian" w:cs="Arial"/>
          <w:b/>
          <w:bCs/>
          <w:sz w:val="24"/>
          <w:szCs w:val="24"/>
          <w:lang w:eastAsia="zh-CN" w:bidi="th-TH"/>
        </w:rPr>
        <w:t>?</w:t>
      </w:r>
    </w:p>
    <w:p w14:paraId="62C1FCE7" w14:textId="42A209F6" w:rsidR="004A4602" w:rsidRDefault="00CF027D" w:rsidP="00122650">
      <w:pPr>
        <w:pStyle w:val="NormalWeb"/>
        <w:spacing w:before="0" w:beforeAutospacing="0" w:after="0" w:afterAutospacing="0"/>
        <w:ind w:left="360"/>
        <w:rPr>
          <w:rFonts w:asciiTheme="minorHAnsi" w:hAnsiTheme="minorHAnsi" w:cs="Segoe UI"/>
          <w:i/>
          <w:iCs/>
          <w:color w:val="212529"/>
          <w:shd w:val="clear" w:color="auto" w:fill="FFFFFF"/>
        </w:rPr>
      </w:pPr>
      <w:r>
        <w:rPr>
          <w:rFonts w:asciiTheme="minorHAnsi" w:hAnsiTheme="minorHAnsi"/>
        </w:rPr>
        <w:t>A</w:t>
      </w:r>
      <w:r w:rsidR="004D24FD">
        <w:rPr>
          <w:rFonts w:asciiTheme="minorHAnsi" w:hAnsiTheme="minorHAnsi"/>
        </w:rPr>
        <w:t>ccording to our Request for Proposal</w:t>
      </w:r>
      <w:r w:rsidR="009A4021">
        <w:rPr>
          <w:rFonts w:asciiTheme="minorHAnsi" w:hAnsiTheme="minorHAnsi"/>
        </w:rPr>
        <w:t xml:space="preserve"> for districts that have less than eligible homeless </w:t>
      </w:r>
      <w:proofErr w:type="gramStart"/>
      <w:r w:rsidR="009A4021">
        <w:rPr>
          <w:rFonts w:asciiTheme="minorHAnsi" w:hAnsiTheme="minorHAnsi"/>
        </w:rPr>
        <w:t>student</w:t>
      </w:r>
      <w:proofErr w:type="gramEnd"/>
      <w:r w:rsidR="009A4021">
        <w:rPr>
          <w:rFonts w:asciiTheme="minorHAnsi" w:hAnsiTheme="minorHAnsi"/>
        </w:rPr>
        <w:t xml:space="preserve"> count</w:t>
      </w:r>
      <w:r w:rsidR="00B73F7E">
        <w:rPr>
          <w:rFonts w:asciiTheme="minorHAnsi" w:hAnsiTheme="minorHAnsi"/>
        </w:rPr>
        <w:t>:</w:t>
      </w:r>
      <w:r w:rsidR="004D24FD">
        <w:rPr>
          <w:rFonts w:asciiTheme="minorHAnsi" w:hAnsiTheme="minorHAnsi"/>
        </w:rPr>
        <w:t xml:space="preserve"> </w:t>
      </w:r>
      <w:r w:rsidR="00B73F7E" w:rsidRPr="00B73F7E">
        <w:rPr>
          <w:rFonts w:asciiTheme="minorHAnsi" w:hAnsiTheme="minorHAnsi" w:cs="Segoe UI"/>
          <w:i/>
          <w:iCs/>
          <w:color w:val="212529"/>
          <w:shd w:val="clear" w:color="auto" w:fill="FFFFFF"/>
        </w:rPr>
        <w:t>Two or more districts with a combined total of fifty (50) or more enrolled students who are homeless may apply as a consortium</w:t>
      </w:r>
      <w:r w:rsidR="00AC5648">
        <w:rPr>
          <w:rFonts w:asciiTheme="minorHAnsi" w:hAnsiTheme="minorHAnsi" w:cs="Segoe UI"/>
          <w:i/>
          <w:iCs/>
          <w:color w:val="212529"/>
          <w:shd w:val="clear" w:color="auto" w:fill="FFFFFF"/>
        </w:rPr>
        <w:t>.</w:t>
      </w:r>
    </w:p>
    <w:p w14:paraId="71C5336A" w14:textId="77777777" w:rsidR="00887B31" w:rsidRDefault="00887B31" w:rsidP="00122650">
      <w:pPr>
        <w:pStyle w:val="NormalWeb"/>
        <w:spacing w:before="0" w:beforeAutospacing="0" w:after="0" w:afterAutospacing="0"/>
        <w:ind w:left="360"/>
        <w:rPr>
          <w:rFonts w:asciiTheme="minorHAnsi" w:hAnsiTheme="minorHAnsi" w:cs="Segoe UI"/>
          <w:i/>
          <w:iCs/>
          <w:color w:val="212529"/>
          <w:shd w:val="clear" w:color="auto" w:fill="FFFFFF"/>
        </w:rPr>
      </w:pPr>
    </w:p>
    <w:p w14:paraId="31CBA99D" w14:textId="2DC4EBCF" w:rsidR="00887B31" w:rsidRPr="00887B31" w:rsidRDefault="00887B31" w:rsidP="00887B31">
      <w:pPr>
        <w:pStyle w:val="Heading1"/>
        <w:spacing w:before="0" w:after="0" w:line="240" w:lineRule="auto"/>
        <w:rPr>
          <w:rFonts w:asciiTheme="minorHAnsi" w:hAnsiTheme="minorHAnsi" w:cs="Segoe UI"/>
          <w:color w:val="212529"/>
          <w:shd w:val="clear" w:color="auto" w:fill="FFFFFF"/>
        </w:rPr>
      </w:pPr>
      <w:bookmarkStart w:id="5" w:name="_Toc200517201"/>
      <w:r w:rsidRPr="00AD47ED">
        <w:rPr>
          <w:rStyle w:val="Strong"/>
          <w:rFonts w:asciiTheme="minorHAnsi" w:hAnsiTheme="minorHAnsi"/>
          <w:sz w:val="32"/>
          <w:szCs w:val="32"/>
        </w:rPr>
        <w:t xml:space="preserve">Questions through </w:t>
      </w:r>
      <w:r>
        <w:rPr>
          <w:rStyle w:val="Strong"/>
          <w:rFonts w:asciiTheme="minorHAnsi" w:hAnsiTheme="minorHAnsi"/>
          <w:sz w:val="32"/>
          <w:szCs w:val="32"/>
        </w:rPr>
        <w:t>June 12</w:t>
      </w:r>
      <w:r w:rsidRPr="00AD47ED">
        <w:rPr>
          <w:rStyle w:val="Strong"/>
          <w:rFonts w:asciiTheme="minorHAnsi" w:hAnsiTheme="minorHAnsi"/>
          <w:sz w:val="32"/>
          <w:szCs w:val="32"/>
        </w:rPr>
        <w:t>, 2025</w:t>
      </w:r>
      <w:bookmarkEnd w:id="5"/>
    </w:p>
    <w:p w14:paraId="73322015" w14:textId="77777777" w:rsidR="00660C8A" w:rsidRDefault="00660C8A" w:rsidP="00122650">
      <w:pPr>
        <w:pStyle w:val="NormalWeb"/>
        <w:spacing w:before="0" w:beforeAutospacing="0" w:after="0" w:afterAutospacing="0"/>
        <w:ind w:left="360"/>
        <w:rPr>
          <w:rFonts w:asciiTheme="minorHAnsi" w:hAnsiTheme="minorHAnsi" w:cs="Segoe UI"/>
          <w:i/>
          <w:iCs/>
          <w:color w:val="212529"/>
          <w:shd w:val="clear" w:color="auto" w:fill="FFFFFF"/>
        </w:rPr>
      </w:pPr>
    </w:p>
    <w:p w14:paraId="6A3EE33B" w14:textId="77777777" w:rsidR="00660C8A" w:rsidRPr="00660C8A" w:rsidRDefault="00660C8A" w:rsidP="00660C8A">
      <w:pPr>
        <w:pStyle w:val="ListParagraph"/>
        <w:numPr>
          <w:ilvl w:val="0"/>
          <w:numId w:val="8"/>
        </w:numPr>
        <w:spacing w:after="0" w:line="240" w:lineRule="auto"/>
        <w:rPr>
          <w:rFonts w:eastAsiaTheme="minorEastAsia" w:cs="Arial"/>
          <w:b/>
          <w:bCs/>
          <w:sz w:val="24"/>
          <w:szCs w:val="30"/>
          <w:lang w:eastAsia="zh-CN" w:bidi="th-TH"/>
        </w:rPr>
      </w:pPr>
      <w:r w:rsidRPr="00660C8A">
        <w:rPr>
          <w:rFonts w:eastAsiaTheme="minorEastAsia" w:cs="Arial"/>
          <w:b/>
          <w:bCs/>
          <w:sz w:val="24"/>
          <w:szCs w:val="30"/>
          <w:lang w:eastAsia="zh-CN" w:bidi="th-TH"/>
        </w:rPr>
        <w:t>The 23/24 school year our district had a total of 48 identified homeless students. The grant application states we need to have 50 or more identified students to be eligible to apply for funding. Any thoughts on how/if based on our numbers we would be eligible to apply?</w:t>
      </w:r>
    </w:p>
    <w:p w14:paraId="649F8446" w14:textId="77777777" w:rsidR="00660C8A" w:rsidRPr="00660C8A" w:rsidRDefault="00660C8A" w:rsidP="00660C8A">
      <w:pPr>
        <w:ind w:left="360"/>
        <w:rPr>
          <w:rFonts w:asciiTheme="minorHAnsi" w:eastAsiaTheme="minorEastAsia" w:hAnsiTheme="minorHAnsi" w:cs="Arial"/>
          <w:i/>
          <w:iCs/>
          <w:kern w:val="2"/>
          <w:sz w:val="24"/>
          <w:szCs w:val="30"/>
          <w:lang w:eastAsia="zh-CN" w:bidi="th-TH"/>
          <w14:ligatures w14:val="standardContextual"/>
        </w:rPr>
      </w:pPr>
      <w:r w:rsidRPr="00660C8A">
        <w:rPr>
          <w:rFonts w:asciiTheme="minorHAnsi" w:eastAsiaTheme="minorEastAsia" w:hAnsiTheme="minorHAnsi" w:cs="Arial"/>
          <w:kern w:val="2"/>
          <w:sz w:val="24"/>
          <w:szCs w:val="30"/>
          <w:lang w:eastAsia="zh-CN" w:bidi="th-TH"/>
          <w14:ligatures w14:val="standardContextual"/>
        </w:rPr>
        <w:t xml:space="preserve">According to our Request for Proposal application eligibility: </w:t>
      </w:r>
      <w:r w:rsidRPr="00660C8A">
        <w:rPr>
          <w:rFonts w:asciiTheme="minorHAnsi" w:eastAsiaTheme="minorEastAsia" w:hAnsiTheme="minorHAnsi" w:cs="Arial"/>
          <w:i/>
          <w:iCs/>
          <w:kern w:val="2"/>
          <w:sz w:val="24"/>
          <w:szCs w:val="30"/>
          <w:lang w:eastAsia="zh-CN" w:bidi="th-TH"/>
          <w14:ligatures w14:val="standardContextual"/>
        </w:rPr>
        <w:t>All Massachusetts public school districts (including charter school districts) with fifty (50) or more enrolled students who are homeless are eligible to apply. Based on the number of identified students who were homeless during the 2023-2024 school year submitted to DESE. Two or more districts with a combined total of fifty (50) or more enrolled students who are homeless may apply as a consortium, or they may designate their collaborative to apply on their behalf as a consortium.</w:t>
      </w:r>
    </w:p>
    <w:p w14:paraId="56A268DD" w14:textId="77777777" w:rsidR="00660C8A" w:rsidRPr="00660C8A" w:rsidRDefault="00660C8A" w:rsidP="00660C8A">
      <w:pPr>
        <w:ind w:left="360"/>
        <w:rPr>
          <w:rFonts w:asciiTheme="minorHAnsi" w:eastAsiaTheme="minorEastAsia" w:hAnsiTheme="minorHAnsi" w:cs="Arial"/>
          <w:i/>
          <w:iCs/>
          <w:kern w:val="2"/>
          <w:sz w:val="24"/>
          <w:szCs w:val="30"/>
          <w:lang w:eastAsia="zh-CN" w:bidi="th-TH"/>
          <w14:ligatures w14:val="standardContextual"/>
        </w:rPr>
      </w:pPr>
    </w:p>
    <w:p w14:paraId="2F9DD4A8" w14:textId="77777777" w:rsidR="00660C8A" w:rsidRPr="00660C8A" w:rsidRDefault="00660C8A" w:rsidP="00660C8A">
      <w:pPr>
        <w:ind w:left="360"/>
        <w:rPr>
          <w:rFonts w:asciiTheme="minorHAnsi" w:eastAsiaTheme="minorEastAsia" w:hAnsiTheme="minorHAnsi" w:cs="Arial"/>
          <w:kern w:val="2"/>
          <w:sz w:val="24"/>
          <w:szCs w:val="30"/>
          <w:lang w:eastAsia="zh-CN" w:bidi="th-TH"/>
          <w14:ligatures w14:val="standardContextual"/>
        </w:rPr>
      </w:pPr>
      <w:r w:rsidRPr="00660C8A">
        <w:rPr>
          <w:rFonts w:asciiTheme="minorHAnsi" w:eastAsiaTheme="minorEastAsia" w:hAnsiTheme="minorHAnsi" w:cs="Arial"/>
          <w:kern w:val="2"/>
          <w:sz w:val="24"/>
          <w:szCs w:val="30"/>
          <w:lang w:eastAsia="zh-CN" w:bidi="th-TH"/>
          <w14:ligatures w14:val="standardContextual"/>
        </w:rPr>
        <w:t xml:space="preserve">If your district intends to apply for the Homeless Migrant Students Support, </w:t>
      </w:r>
      <w:r w:rsidRPr="00660C8A">
        <w:rPr>
          <w:rFonts w:asciiTheme="minorHAnsi" w:eastAsiaTheme="minorEastAsia" w:hAnsiTheme="minorHAnsi" w:cs="Arial"/>
          <w:i/>
          <w:iCs/>
          <w:kern w:val="2"/>
          <w:sz w:val="24"/>
          <w:szCs w:val="30"/>
          <w:lang w:eastAsia="zh-CN" w:bidi="th-TH"/>
          <w14:ligatures w14:val="standardContextual"/>
        </w:rPr>
        <w:t xml:space="preserve">districts that serve 40 or more migrant homeless students are eligible to apply. </w:t>
      </w:r>
      <w:r w:rsidRPr="00660C8A">
        <w:rPr>
          <w:rFonts w:asciiTheme="minorHAnsi" w:eastAsiaTheme="minorEastAsia" w:hAnsiTheme="minorHAnsi" w:cs="Arial"/>
          <w:kern w:val="2"/>
          <w:sz w:val="24"/>
          <w:szCs w:val="30"/>
          <w:lang w:eastAsia="zh-CN" w:bidi="th-TH"/>
          <w14:ligatures w14:val="standardContextual"/>
        </w:rPr>
        <w:t xml:space="preserve"> The number of identified students could be for the 2023-24 or 2024-25 school year.</w:t>
      </w:r>
    </w:p>
    <w:p w14:paraId="297AAE71" w14:textId="77777777" w:rsidR="00660C8A" w:rsidRPr="00660C8A" w:rsidRDefault="00660C8A" w:rsidP="00660C8A">
      <w:pPr>
        <w:pStyle w:val="NormalWeb"/>
        <w:spacing w:before="0" w:beforeAutospacing="0" w:after="0" w:afterAutospacing="0"/>
        <w:ind w:left="720"/>
        <w:rPr>
          <w:rFonts w:asciiTheme="minorHAnsi" w:hAnsiTheme="minorHAnsi"/>
          <w:i/>
          <w:iCs/>
        </w:rPr>
      </w:pPr>
    </w:p>
    <w:sectPr w:rsidR="00660C8A" w:rsidRPr="00660C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9189" w14:textId="77777777" w:rsidR="002D262F" w:rsidRDefault="002D262F" w:rsidP="00720BB6">
      <w:r>
        <w:separator/>
      </w:r>
    </w:p>
  </w:endnote>
  <w:endnote w:type="continuationSeparator" w:id="0">
    <w:p w14:paraId="3AF93061" w14:textId="77777777" w:rsidR="002D262F" w:rsidRDefault="002D262F" w:rsidP="00720BB6">
      <w:r>
        <w:continuationSeparator/>
      </w:r>
    </w:p>
  </w:endnote>
  <w:endnote w:type="continuationNotice" w:id="1">
    <w:p w14:paraId="19C5E3B5" w14:textId="77777777" w:rsidR="002D262F" w:rsidRDefault="002D2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03CE" w14:textId="77777777" w:rsidR="002D262F" w:rsidRDefault="002D262F" w:rsidP="00720BB6">
      <w:r>
        <w:separator/>
      </w:r>
    </w:p>
  </w:footnote>
  <w:footnote w:type="continuationSeparator" w:id="0">
    <w:p w14:paraId="2F9D17F9" w14:textId="77777777" w:rsidR="002D262F" w:rsidRDefault="002D262F" w:rsidP="00720BB6">
      <w:r>
        <w:continuationSeparator/>
      </w:r>
    </w:p>
  </w:footnote>
  <w:footnote w:type="continuationNotice" w:id="1">
    <w:p w14:paraId="6F30DC35" w14:textId="77777777" w:rsidR="002D262F" w:rsidRDefault="002D26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0A"/>
    <w:multiLevelType w:val="multilevel"/>
    <w:tmpl w:val="A46C49D6"/>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0FD17514"/>
    <w:multiLevelType w:val="hybridMultilevel"/>
    <w:tmpl w:val="A2F2BB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D97879"/>
    <w:multiLevelType w:val="hybridMultilevel"/>
    <w:tmpl w:val="13364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02632C"/>
    <w:multiLevelType w:val="hybridMultilevel"/>
    <w:tmpl w:val="5AF4BB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DC83679"/>
    <w:multiLevelType w:val="hybridMultilevel"/>
    <w:tmpl w:val="07302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37825"/>
    <w:multiLevelType w:val="hybridMultilevel"/>
    <w:tmpl w:val="FC5043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56921"/>
    <w:multiLevelType w:val="hybridMultilevel"/>
    <w:tmpl w:val="E8E64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8A7BF7"/>
    <w:multiLevelType w:val="hybridMultilevel"/>
    <w:tmpl w:val="2AEE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80F2F"/>
    <w:multiLevelType w:val="hybridMultilevel"/>
    <w:tmpl w:val="42DA1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207DF7"/>
    <w:multiLevelType w:val="hybridMultilevel"/>
    <w:tmpl w:val="68F0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36E8C"/>
    <w:multiLevelType w:val="hybridMultilevel"/>
    <w:tmpl w:val="638C871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4663840">
    <w:abstractNumId w:val="1"/>
  </w:num>
  <w:num w:numId="2" w16cid:durableId="438834579">
    <w:abstractNumId w:val="9"/>
  </w:num>
  <w:num w:numId="3" w16cid:durableId="150301020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7446627">
    <w:abstractNumId w:val="5"/>
  </w:num>
  <w:num w:numId="5" w16cid:durableId="793989557">
    <w:abstractNumId w:val="7"/>
  </w:num>
  <w:num w:numId="6" w16cid:durableId="200750663">
    <w:abstractNumId w:val="2"/>
  </w:num>
  <w:num w:numId="7" w16cid:durableId="155540041">
    <w:abstractNumId w:val="10"/>
  </w:num>
  <w:num w:numId="8" w16cid:durableId="724447680">
    <w:abstractNumId w:val="6"/>
  </w:num>
  <w:num w:numId="9" w16cid:durableId="614408330">
    <w:abstractNumId w:val="3"/>
  </w:num>
  <w:num w:numId="10" w16cid:durableId="884560886">
    <w:abstractNumId w:val="8"/>
  </w:num>
  <w:num w:numId="11" w16cid:durableId="462114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9F"/>
    <w:rsid w:val="00005110"/>
    <w:rsid w:val="00012BE6"/>
    <w:rsid w:val="00031686"/>
    <w:rsid w:val="00036A4F"/>
    <w:rsid w:val="000376A9"/>
    <w:rsid w:val="00062259"/>
    <w:rsid w:val="00062935"/>
    <w:rsid w:val="00064539"/>
    <w:rsid w:val="00065CCB"/>
    <w:rsid w:val="00076E75"/>
    <w:rsid w:val="00077408"/>
    <w:rsid w:val="00082E81"/>
    <w:rsid w:val="000901E8"/>
    <w:rsid w:val="000936A5"/>
    <w:rsid w:val="000950A2"/>
    <w:rsid w:val="00096AEB"/>
    <w:rsid w:val="000A7BAD"/>
    <w:rsid w:val="000B5C5F"/>
    <w:rsid w:val="000C4249"/>
    <w:rsid w:val="000F233E"/>
    <w:rsid w:val="000F4534"/>
    <w:rsid w:val="00102688"/>
    <w:rsid w:val="00103924"/>
    <w:rsid w:val="0010604B"/>
    <w:rsid w:val="00116756"/>
    <w:rsid w:val="00117207"/>
    <w:rsid w:val="00122650"/>
    <w:rsid w:val="00122E49"/>
    <w:rsid w:val="001235C2"/>
    <w:rsid w:val="00125262"/>
    <w:rsid w:val="00140F03"/>
    <w:rsid w:val="00141F3C"/>
    <w:rsid w:val="00142C83"/>
    <w:rsid w:val="001453BB"/>
    <w:rsid w:val="001535AC"/>
    <w:rsid w:val="00156C62"/>
    <w:rsid w:val="00163365"/>
    <w:rsid w:val="001708DE"/>
    <w:rsid w:val="001741ED"/>
    <w:rsid w:val="00174AC9"/>
    <w:rsid w:val="001770A3"/>
    <w:rsid w:val="00177EE3"/>
    <w:rsid w:val="001819A2"/>
    <w:rsid w:val="001853AA"/>
    <w:rsid w:val="0018578E"/>
    <w:rsid w:val="0018706E"/>
    <w:rsid w:val="001A09CD"/>
    <w:rsid w:val="001A3B5F"/>
    <w:rsid w:val="001B1604"/>
    <w:rsid w:val="001B23C5"/>
    <w:rsid w:val="001B2CE2"/>
    <w:rsid w:val="001B665F"/>
    <w:rsid w:val="001B77C3"/>
    <w:rsid w:val="001B7F20"/>
    <w:rsid w:val="001C0E22"/>
    <w:rsid w:val="001C7368"/>
    <w:rsid w:val="001D0BB2"/>
    <w:rsid w:val="001D4908"/>
    <w:rsid w:val="001E0132"/>
    <w:rsid w:val="001E13E7"/>
    <w:rsid w:val="001E2443"/>
    <w:rsid w:val="001F3802"/>
    <w:rsid w:val="0020245D"/>
    <w:rsid w:val="0021544F"/>
    <w:rsid w:val="0022230C"/>
    <w:rsid w:val="00225313"/>
    <w:rsid w:val="0023068C"/>
    <w:rsid w:val="00251A21"/>
    <w:rsid w:val="002520BC"/>
    <w:rsid w:val="00267248"/>
    <w:rsid w:val="00270234"/>
    <w:rsid w:val="00275FD8"/>
    <w:rsid w:val="00280905"/>
    <w:rsid w:val="002A031D"/>
    <w:rsid w:val="002A1E7D"/>
    <w:rsid w:val="002A4C09"/>
    <w:rsid w:val="002A5A38"/>
    <w:rsid w:val="002B1133"/>
    <w:rsid w:val="002B3FB0"/>
    <w:rsid w:val="002B448A"/>
    <w:rsid w:val="002B4520"/>
    <w:rsid w:val="002D262F"/>
    <w:rsid w:val="002F29C0"/>
    <w:rsid w:val="002F3651"/>
    <w:rsid w:val="002F4284"/>
    <w:rsid w:val="002F6BF7"/>
    <w:rsid w:val="002F7A3F"/>
    <w:rsid w:val="002F7F92"/>
    <w:rsid w:val="00300782"/>
    <w:rsid w:val="0030752E"/>
    <w:rsid w:val="00311D84"/>
    <w:rsid w:val="003333F6"/>
    <w:rsid w:val="0033384F"/>
    <w:rsid w:val="00350CB0"/>
    <w:rsid w:val="00352B8C"/>
    <w:rsid w:val="00366C53"/>
    <w:rsid w:val="0037054A"/>
    <w:rsid w:val="00370601"/>
    <w:rsid w:val="003828E8"/>
    <w:rsid w:val="00383912"/>
    <w:rsid w:val="00385FFA"/>
    <w:rsid w:val="00397072"/>
    <w:rsid w:val="003B5270"/>
    <w:rsid w:val="003B64AA"/>
    <w:rsid w:val="003D3694"/>
    <w:rsid w:val="003D421B"/>
    <w:rsid w:val="003E69AF"/>
    <w:rsid w:val="003F4FA3"/>
    <w:rsid w:val="003F7C6A"/>
    <w:rsid w:val="00405109"/>
    <w:rsid w:val="00412F23"/>
    <w:rsid w:val="00413ECE"/>
    <w:rsid w:val="00422DDB"/>
    <w:rsid w:val="0042436A"/>
    <w:rsid w:val="004273DF"/>
    <w:rsid w:val="00432432"/>
    <w:rsid w:val="00435529"/>
    <w:rsid w:val="00435666"/>
    <w:rsid w:val="00437C3D"/>
    <w:rsid w:val="004405C3"/>
    <w:rsid w:val="004453E9"/>
    <w:rsid w:val="00453D2A"/>
    <w:rsid w:val="0045426C"/>
    <w:rsid w:val="00457414"/>
    <w:rsid w:val="00461351"/>
    <w:rsid w:val="00462F92"/>
    <w:rsid w:val="00466ECD"/>
    <w:rsid w:val="00470B69"/>
    <w:rsid w:val="0048385B"/>
    <w:rsid w:val="0048654E"/>
    <w:rsid w:val="004A09AB"/>
    <w:rsid w:val="004A1D3E"/>
    <w:rsid w:val="004A4602"/>
    <w:rsid w:val="004A5BC9"/>
    <w:rsid w:val="004B5145"/>
    <w:rsid w:val="004B5E7D"/>
    <w:rsid w:val="004C5BCE"/>
    <w:rsid w:val="004D1285"/>
    <w:rsid w:val="004D18ED"/>
    <w:rsid w:val="004D24FD"/>
    <w:rsid w:val="004D4F7A"/>
    <w:rsid w:val="004D6B2E"/>
    <w:rsid w:val="004D7A5C"/>
    <w:rsid w:val="004E0CBC"/>
    <w:rsid w:val="004E1985"/>
    <w:rsid w:val="004E20BE"/>
    <w:rsid w:val="004F18FC"/>
    <w:rsid w:val="004F32B9"/>
    <w:rsid w:val="004F3304"/>
    <w:rsid w:val="004F6A0D"/>
    <w:rsid w:val="004F718E"/>
    <w:rsid w:val="0050314E"/>
    <w:rsid w:val="00522BF2"/>
    <w:rsid w:val="005400B4"/>
    <w:rsid w:val="00541C50"/>
    <w:rsid w:val="005438FF"/>
    <w:rsid w:val="00543F7E"/>
    <w:rsid w:val="00544052"/>
    <w:rsid w:val="0056146D"/>
    <w:rsid w:val="00564D1C"/>
    <w:rsid w:val="0056538B"/>
    <w:rsid w:val="00565631"/>
    <w:rsid w:val="00565BA5"/>
    <w:rsid w:val="00570B64"/>
    <w:rsid w:val="0057534F"/>
    <w:rsid w:val="00576F7D"/>
    <w:rsid w:val="00584228"/>
    <w:rsid w:val="005907D5"/>
    <w:rsid w:val="00595C54"/>
    <w:rsid w:val="005A0634"/>
    <w:rsid w:val="005A42CC"/>
    <w:rsid w:val="005B1763"/>
    <w:rsid w:val="005D0FA3"/>
    <w:rsid w:val="005D2500"/>
    <w:rsid w:val="005D4092"/>
    <w:rsid w:val="005E039F"/>
    <w:rsid w:val="005E1199"/>
    <w:rsid w:val="005E5A15"/>
    <w:rsid w:val="005F4403"/>
    <w:rsid w:val="005F4464"/>
    <w:rsid w:val="00603F25"/>
    <w:rsid w:val="00624401"/>
    <w:rsid w:val="006304CE"/>
    <w:rsid w:val="006413FF"/>
    <w:rsid w:val="00653A74"/>
    <w:rsid w:val="00660C8A"/>
    <w:rsid w:val="006619C0"/>
    <w:rsid w:val="00672E00"/>
    <w:rsid w:val="00675566"/>
    <w:rsid w:val="006828F9"/>
    <w:rsid w:val="0069146D"/>
    <w:rsid w:val="00692FEE"/>
    <w:rsid w:val="00697F27"/>
    <w:rsid w:val="006A70DB"/>
    <w:rsid w:val="006B3CD3"/>
    <w:rsid w:val="006B4480"/>
    <w:rsid w:val="006B72B0"/>
    <w:rsid w:val="006C737E"/>
    <w:rsid w:val="006D38CE"/>
    <w:rsid w:val="006D680F"/>
    <w:rsid w:val="006E0CCF"/>
    <w:rsid w:val="006F19F5"/>
    <w:rsid w:val="006F57FE"/>
    <w:rsid w:val="00703B03"/>
    <w:rsid w:val="007053E3"/>
    <w:rsid w:val="007074A3"/>
    <w:rsid w:val="00720BB6"/>
    <w:rsid w:val="007222D9"/>
    <w:rsid w:val="00741AC8"/>
    <w:rsid w:val="0074435F"/>
    <w:rsid w:val="007467A6"/>
    <w:rsid w:val="00753F0C"/>
    <w:rsid w:val="00754935"/>
    <w:rsid w:val="0076198F"/>
    <w:rsid w:val="007731EC"/>
    <w:rsid w:val="00780143"/>
    <w:rsid w:val="00790979"/>
    <w:rsid w:val="00792D4D"/>
    <w:rsid w:val="007A104F"/>
    <w:rsid w:val="007B3A30"/>
    <w:rsid w:val="007B3C80"/>
    <w:rsid w:val="007B5358"/>
    <w:rsid w:val="007B5DDB"/>
    <w:rsid w:val="007B6FB8"/>
    <w:rsid w:val="007D1FB1"/>
    <w:rsid w:val="007D2E5C"/>
    <w:rsid w:val="007F094C"/>
    <w:rsid w:val="007F2AD5"/>
    <w:rsid w:val="007F2C2E"/>
    <w:rsid w:val="007F5D67"/>
    <w:rsid w:val="008175A7"/>
    <w:rsid w:val="008326EF"/>
    <w:rsid w:val="00842D45"/>
    <w:rsid w:val="00854974"/>
    <w:rsid w:val="00861C60"/>
    <w:rsid w:val="00884952"/>
    <w:rsid w:val="00887B31"/>
    <w:rsid w:val="008919E5"/>
    <w:rsid w:val="00892A50"/>
    <w:rsid w:val="008971E5"/>
    <w:rsid w:val="008A7554"/>
    <w:rsid w:val="008B451E"/>
    <w:rsid w:val="008C188F"/>
    <w:rsid w:val="008D39CB"/>
    <w:rsid w:val="008D4A36"/>
    <w:rsid w:val="008D6A42"/>
    <w:rsid w:val="008F713A"/>
    <w:rsid w:val="00905004"/>
    <w:rsid w:val="009054F6"/>
    <w:rsid w:val="009127FD"/>
    <w:rsid w:val="00921283"/>
    <w:rsid w:val="00922901"/>
    <w:rsid w:val="00924093"/>
    <w:rsid w:val="00924100"/>
    <w:rsid w:val="00931635"/>
    <w:rsid w:val="00957784"/>
    <w:rsid w:val="00980F8E"/>
    <w:rsid w:val="0099457E"/>
    <w:rsid w:val="009A1137"/>
    <w:rsid w:val="009A4021"/>
    <w:rsid w:val="009A5E63"/>
    <w:rsid w:val="009B0CAE"/>
    <w:rsid w:val="009B25EE"/>
    <w:rsid w:val="009B5BE5"/>
    <w:rsid w:val="009C697A"/>
    <w:rsid w:val="009C7B79"/>
    <w:rsid w:val="009E4AAA"/>
    <w:rsid w:val="009E5515"/>
    <w:rsid w:val="009E7837"/>
    <w:rsid w:val="009F5464"/>
    <w:rsid w:val="00A02BB0"/>
    <w:rsid w:val="00A10B53"/>
    <w:rsid w:val="00A132D8"/>
    <w:rsid w:val="00A24ECC"/>
    <w:rsid w:val="00A321A8"/>
    <w:rsid w:val="00A369E6"/>
    <w:rsid w:val="00A37E4A"/>
    <w:rsid w:val="00A42EF1"/>
    <w:rsid w:val="00A440AF"/>
    <w:rsid w:val="00A450BD"/>
    <w:rsid w:val="00A46A08"/>
    <w:rsid w:val="00A47795"/>
    <w:rsid w:val="00A6338F"/>
    <w:rsid w:val="00A65CD1"/>
    <w:rsid w:val="00A73D12"/>
    <w:rsid w:val="00A73F6A"/>
    <w:rsid w:val="00A82053"/>
    <w:rsid w:val="00A976A0"/>
    <w:rsid w:val="00AA772E"/>
    <w:rsid w:val="00AB0FEF"/>
    <w:rsid w:val="00AB2BDB"/>
    <w:rsid w:val="00AC1B9E"/>
    <w:rsid w:val="00AC5648"/>
    <w:rsid w:val="00AC6933"/>
    <w:rsid w:val="00AD15D8"/>
    <w:rsid w:val="00AD41BA"/>
    <w:rsid w:val="00AD47ED"/>
    <w:rsid w:val="00AD515B"/>
    <w:rsid w:val="00AE6300"/>
    <w:rsid w:val="00B11C52"/>
    <w:rsid w:val="00B17C04"/>
    <w:rsid w:val="00B24E8F"/>
    <w:rsid w:val="00B30ABE"/>
    <w:rsid w:val="00B41D5F"/>
    <w:rsid w:val="00B51808"/>
    <w:rsid w:val="00B5210D"/>
    <w:rsid w:val="00B529FC"/>
    <w:rsid w:val="00B549AD"/>
    <w:rsid w:val="00B63AA6"/>
    <w:rsid w:val="00B710F5"/>
    <w:rsid w:val="00B73F7E"/>
    <w:rsid w:val="00B8147B"/>
    <w:rsid w:val="00B82F8E"/>
    <w:rsid w:val="00B92600"/>
    <w:rsid w:val="00B97C79"/>
    <w:rsid w:val="00BA2F61"/>
    <w:rsid w:val="00BB4897"/>
    <w:rsid w:val="00BC2004"/>
    <w:rsid w:val="00BC6F64"/>
    <w:rsid w:val="00BD1C6D"/>
    <w:rsid w:val="00BD64D5"/>
    <w:rsid w:val="00BE3163"/>
    <w:rsid w:val="00BE79DA"/>
    <w:rsid w:val="00BF02DE"/>
    <w:rsid w:val="00BF3C76"/>
    <w:rsid w:val="00BF406F"/>
    <w:rsid w:val="00C00A05"/>
    <w:rsid w:val="00C01524"/>
    <w:rsid w:val="00C0772F"/>
    <w:rsid w:val="00C1005F"/>
    <w:rsid w:val="00C429C7"/>
    <w:rsid w:val="00C55AAF"/>
    <w:rsid w:val="00C62DA2"/>
    <w:rsid w:val="00C6751B"/>
    <w:rsid w:val="00C675FA"/>
    <w:rsid w:val="00C75349"/>
    <w:rsid w:val="00C90084"/>
    <w:rsid w:val="00C96D79"/>
    <w:rsid w:val="00CB5AC3"/>
    <w:rsid w:val="00CC09DF"/>
    <w:rsid w:val="00CC57B4"/>
    <w:rsid w:val="00CC5837"/>
    <w:rsid w:val="00CD6CE5"/>
    <w:rsid w:val="00CD7F3D"/>
    <w:rsid w:val="00CE12B9"/>
    <w:rsid w:val="00CE5884"/>
    <w:rsid w:val="00CF027D"/>
    <w:rsid w:val="00D03C85"/>
    <w:rsid w:val="00D046F5"/>
    <w:rsid w:val="00D05F64"/>
    <w:rsid w:val="00D07590"/>
    <w:rsid w:val="00D12072"/>
    <w:rsid w:val="00D2296D"/>
    <w:rsid w:val="00D235A5"/>
    <w:rsid w:val="00D31475"/>
    <w:rsid w:val="00D33619"/>
    <w:rsid w:val="00D37EB5"/>
    <w:rsid w:val="00D42BFA"/>
    <w:rsid w:val="00D42C7E"/>
    <w:rsid w:val="00D50697"/>
    <w:rsid w:val="00D51392"/>
    <w:rsid w:val="00D57275"/>
    <w:rsid w:val="00D57596"/>
    <w:rsid w:val="00D646DE"/>
    <w:rsid w:val="00D655CB"/>
    <w:rsid w:val="00D66CF2"/>
    <w:rsid w:val="00D6731B"/>
    <w:rsid w:val="00D7005A"/>
    <w:rsid w:val="00D70826"/>
    <w:rsid w:val="00D74381"/>
    <w:rsid w:val="00D7636D"/>
    <w:rsid w:val="00D81B21"/>
    <w:rsid w:val="00D87797"/>
    <w:rsid w:val="00D94E5A"/>
    <w:rsid w:val="00DA2CC1"/>
    <w:rsid w:val="00DA38C5"/>
    <w:rsid w:val="00DB21C0"/>
    <w:rsid w:val="00DB6A8D"/>
    <w:rsid w:val="00DC0C33"/>
    <w:rsid w:val="00DC3E8F"/>
    <w:rsid w:val="00DD5B33"/>
    <w:rsid w:val="00E07866"/>
    <w:rsid w:val="00E13EC7"/>
    <w:rsid w:val="00E2650B"/>
    <w:rsid w:val="00E446DE"/>
    <w:rsid w:val="00E5416B"/>
    <w:rsid w:val="00E64822"/>
    <w:rsid w:val="00E676BC"/>
    <w:rsid w:val="00E83567"/>
    <w:rsid w:val="00E867F3"/>
    <w:rsid w:val="00E878E6"/>
    <w:rsid w:val="00E92FA6"/>
    <w:rsid w:val="00EA50A0"/>
    <w:rsid w:val="00EA6EB6"/>
    <w:rsid w:val="00EB6CD8"/>
    <w:rsid w:val="00EB75A1"/>
    <w:rsid w:val="00EC2820"/>
    <w:rsid w:val="00ED1548"/>
    <w:rsid w:val="00ED2910"/>
    <w:rsid w:val="00ED3CF3"/>
    <w:rsid w:val="00ED5786"/>
    <w:rsid w:val="00ED69DF"/>
    <w:rsid w:val="00EE3FFC"/>
    <w:rsid w:val="00EE5EF2"/>
    <w:rsid w:val="00EF0BB7"/>
    <w:rsid w:val="00EF1607"/>
    <w:rsid w:val="00EF33A1"/>
    <w:rsid w:val="00F02E70"/>
    <w:rsid w:val="00F069FD"/>
    <w:rsid w:val="00F126CB"/>
    <w:rsid w:val="00F13C31"/>
    <w:rsid w:val="00F1440E"/>
    <w:rsid w:val="00F148EC"/>
    <w:rsid w:val="00F16438"/>
    <w:rsid w:val="00F20D85"/>
    <w:rsid w:val="00F33CF1"/>
    <w:rsid w:val="00F341D9"/>
    <w:rsid w:val="00F3691F"/>
    <w:rsid w:val="00F417B9"/>
    <w:rsid w:val="00F4197E"/>
    <w:rsid w:val="00F42A5E"/>
    <w:rsid w:val="00F46DB7"/>
    <w:rsid w:val="00F76B23"/>
    <w:rsid w:val="00F77E87"/>
    <w:rsid w:val="00F9114D"/>
    <w:rsid w:val="00FA07F2"/>
    <w:rsid w:val="00FA2C3A"/>
    <w:rsid w:val="00FC153F"/>
    <w:rsid w:val="00FC24EA"/>
    <w:rsid w:val="00FC55D9"/>
    <w:rsid w:val="00FC58FB"/>
    <w:rsid w:val="00FC6261"/>
    <w:rsid w:val="00FC62C1"/>
    <w:rsid w:val="00FD1B71"/>
    <w:rsid w:val="00FE05C8"/>
    <w:rsid w:val="00FF6F48"/>
    <w:rsid w:val="00FF73A3"/>
    <w:rsid w:val="286B3E52"/>
    <w:rsid w:val="543F8149"/>
    <w:rsid w:val="5440F958"/>
    <w:rsid w:val="57AA95E9"/>
    <w:rsid w:val="5C3DB202"/>
    <w:rsid w:val="692E5C26"/>
    <w:rsid w:val="7F2588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DB339"/>
  <w15:chartTrackingRefBased/>
  <w15:docId w15:val="{B5811C59-C2B0-4895-A274-28E0CA4F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E03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03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03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03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E03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E03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E03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E03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E03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9F"/>
    <w:rPr>
      <w:rFonts w:eastAsiaTheme="majorEastAsia" w:cstheme="majorBidi"/>
      <w:color w:val="272727" w:themeColor="text1" w:themeTint="D8"/>
    </w:rPr>
  </w:style>
  <w:style w:type="paragraph" w:styleId="Title">
    <w:name w:val="Title"/>
    <w:basedOn w:val="Normal"/>
    <w:next w:val="Normal"/>
    <w:link w:val="TitleChar"/>
    <w:uiPriority w:val="10"/>
    <w:qFormat/>
    <w:rsid w:val="005E03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E039F"/>
    <w:rPr>
      <w:i/>
      <w:iCs/>
      <w:color w:val="404040" w:themeColor="text1" w:themeTint="BF"/>
    </w:rPr>
  </w:style>
  <w:style w:type="paragraph" w:styleId="ListParagraph">
    <w:name w:val="List Paragraph"/>
    <w:basedOn w:val="Normal"/>
    <w:uiPriority w:val="34"/>
    <w:qFormat/>
    <w:rsid w:val="005E039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E039F"/>
    <w:rPr>
      <w:i/>
      <w:iCs/>
      <w:color w:val="0F4761" w:themeColor="accent1" w:themeShade="BF"/>
    </w:rPr>
  </w:style>
  <w:style w:type="paragraph" w:styleId="IntenseQuote">
    <w:name w:val="Intense Quote"/>
    <w:basedOn w:val="Normal"/>
    <w:next w:val="Normal"/>
    <w:link w:val="IntenseQuoteChar"/>
    <w:uiPriority w:val="30"/>
    <w:qFormat/>
    <w:rsid w:val="005E03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E039F"/>
    <w:rPr>
      <w:i/>
      <w:iCs/>
      <w:color w:val="0F4761" w:themeColor="accent1" w:themeShade="BF"/>
    </w:rPr>
  </w:style>
  <w:style w:type="character" w:styleId="IntenseReference">
    <w:name w:val="Intense Reference"/>
    <w:basedOn w:val="DefaultParagraphFont"/>
    <w:uiPriority w:val="32"/>
    <w:qFormat/>
    <w:rsid w:val="005E039F"/>
    <w:rPr>
      <w:b/>
      <w:bCs/>
      <w:smallCaps/>
      <w:color w:val="0F4761" w:themeColor="accent1" w:themeShade="BF"/>
      <w:spacing w:val="5"/>
    </w:rPr>
  </w:style>
  <w:style w:type="character" w:styleId="Hyperlink">
    <w:name w:val="Hyperlink"/>
    <w:basedOn w:val="DefaultParagraphFont"/>
    <w:uiPriority w:val="99"/>
    <w:unhideWhenUsed/>
    <w:rsid w:val="005E039F"/>
    <w:rPr>
      <w:color w:val="467886" w:themeColor="hyperlink"/>
      <w:u w:val="single"/>
    </w:rPr>
  </w:style>
  <w:style w:type="character" w:styleId="UnresolvedMention">
    <w:name w:val="Unresolved Mention"/>
    <w:basedOn w:val="DefaultParagraphFont"/>
    <w:uiPriority w:val="99"/>
    <w:semiHidden/>
    <w:unhideWhenUsed/>
    <w:rsid w:val="005E039F"/>
    <w:rPr>
      <w:color w:val="605E5C"/>
      <w:shd w:val="clear" w:color="auto" w:fill="E1DFDD"/>
    </w:rPr>
  </w:style>
  <w:style w:type="paragraph" w:styleId="Header">
    <w:name w:val="header"/>
    <w:basedOn w:val="Normal"/>
    <w:link w:val="HeaderChar"/>
    <w:uiPriority w:val="99"/>
    <w:unhideWhenUsed/>
    <w:rsid w:val="00720BB6"/>
    <w:pPr>
      <w:tabs>
        <w:tab w:val="center" w:pos="4680"/>
        <w:tab w:val="right" w:pos="9360"/>
      </w:tabs>
    </w:pPr>
  </w:style>
  <w:style w:type="character" w:customStyle="1" w:styleId="HeaderChar">
    <w:name w:val="Header Char"/>
    <w:basedOn w:val="DefaultParagraphFont"/>
    <w:link w:val="Header"/>
    <w:uiPriority w:val="99"/>
    <w:rsid w:val="00720BB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0BB6"/>
    <w:pPr>
      <w:tabs>
        <w:tab w:val="center" w:pos="4680"/>
        <w:tab w:val="right" w:pos="9360"/>
      </w:tabs>
    </w:pPr>
  </w:style>
  <w:style w:type="character" w:customStyle="1" w:styleId="FooterChar">
    <w:name w:val="Footer Char"/>
    <w:basedOn w:val="DefaultParagraphFont"/>
    <w:link w:val="Footer"/>
    <w:uiPriority w:val="99"/>
    <w:rsid w:val="00720BB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720BB6"/>
    <w:pPr>
      <w:spacing w:before="100" w:beforeAutospacing="1" w:after="100" w:afterAutospacing="1"/>
    </w:pPr>
    <w:rPr>
      <w:sz w:val="24"/>
      <w:szCs w:val="24"/>
      <w:lang w:eastAsia="zh-CN" w:bidi="th-TH"/>
    </w:rPr>
  </w:style>
  <w:style w:type="character" w:styleId="Strong">
    <w:name w:val="Strong"/>
    <w:basedOn w:val="DefaultParagraphFont"/>
    <w:uiPriority w:val="22"/>
    <w:qFormat/>
    <w:rsid w:val="00720BB6"/>
    <w:rPr>
      <w:b/>
      <w:bCs/>
    </w:rPr>
  </w:style>
  <w:style w:type="character" w:styleId="Emphasis">
    <w:name w:val="Emphasis"/>
    <w:basedOn w:val="DefaultParagraphFont"/>
    <w:uiPriority w:val="20"/>
    <w:qFormat/>
    <w:rsid w:val="00720BB6"/>
    <w:rPr>
      <w:i/>
      <w:iCs/>
    </w:rPr>
  </w:style>
  <w:style w:type="paragraph" w:styleId="TOCHeading">
    <w:name w:val="TOC Heading"/>
    <w:basedOn w:val="Heading1"/>
    <w:next w:val="Normal"/>
    <w:uiPriority w:val="39"/>
    <w:unhideWhenUsed/>
    <w:qFormat/>
    <w:rsid w:val="002F7A3F"/>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541C50"/>
    <w:pPr>
      <w:tabs>
        <w:tab w:val="right" w:leader="dot" w:pos="9350"/>
      </w:tabs>
      <w:spacing w:after="100"/>
    </w:pPr>
    <w:rPr>
      <w:b/>
      <w:bCs/>
      <w:noProof/>
      <w:sz w:val="24"/>
      <w:szCs w:val="24"/>
    </w:rPr>
  </w:style>
  <w:style w:type="character" w:styleId="CommentReference">
    <w:name w:val="annotation reference"/>
    <w:basedOn w:val="DefaultParagraphFont"/>
    <w:uiPriority w:val="99"/>
    <w:semiHidden/>
    <w:unhideWhenUsed/>
    <w:rsid w:val="00F1440E"/>
    <w:rPr>
      <w:sz w:val="16"/>
      <w:szCs w:val="16"/>
    </w:rPr>
  </w:style>
  <w:style w:type="paragraph" w:styleId="CommentText">
    <w:name w:val="annotation text"/>
    <w:basedOn w:val="Normal"/>
    <w:link w:val="CommentTextChar"/>
    <w:uiPriority w:val="99"/>
    <w:unhideWhenUsed/>
    <w:rsid w:val="00F1440E"/>
  </w:style>
  <w:style w:type="character" w:customStyle="1" w:styleId="CommentTextChar">
    <w:name w:val="Comment Text Char"/>
    <w:basedOn w:val="DefaultParagraphFont"/>
    <w:link w:val="CommentText"/>
    <w:uiPriority w:val="99"/>
    <w:rsid w:val="00F1440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1440E"/>
    <w:rPr>
      <w:b/>
      <w:bCs/>
    </w:rPr>
  </w:style>
  <w:style w:type="character" w:customStyle="1" w:styleId="CommentSubjectChar">
    <w:name w:val="Comment Subject Char"/>
    <w:basedOn w:val="CommentTextChar"/>
    <w:link w:val="CommentSubject"/>
    <w:uiPriority w:val="99"/>
    <w:semiHidden/>
    <w:rsid w:val="00F1440E"/>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F144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3180">
      <w:bodyDiv w:val="1"/>
      <w:marLeft w:val="0"/>
      <w:marRight w:val="0"/>
      <w:marTop w:val="0"/>
      <w:marBottom w:val="0"/>
      <w:divBdr>
        <w:top w:val="none" w:sz="0" w:space="0" w:color="auto"/>
        <w:left w:val="none" w:sz="0" w:space="0" w:color="auto"/>
        <w:bottom w:val="none" w:sz="0" w:space="0" w:color="auto"/>
        <w:right w:val="none" w:sz="0" w:space="0" w:color="auto"/>
      </w:divBdr>
    </w:div>
    <w:div w:id="1225603934">
      <w:bodyDiv w:val="1"/>
      <w:marLeft w:val="0"/>
      <w:marRight w:val="0"/>
      <w:marTop w:val="0"/>
      <w:marBottom w:val="0"/>
      <w:divBdr>
        <w:top w:val="none" w:sz="0" w:space="0" w:color="auto"/>
        <w:left w:val="none" w:sz="0" w:space="0" w:color="auto"/>
        <w:bottom w:val="none" w:sz="0" w:space="0" w:color="auto"/>
        <w:right w:val="none" w:sz="0" w:space="0" w:color="auto"/>
      </w:divBdr>
    </w:div>
    <w:div w:id="1231112464">
      <w:bodyDiv w:val="1"/>
      <w:marLeft w:val="0"/>
      <w:marRight w:val="0"/>
      <w:marTop w:val="0"/>
      <w:marBottom w:val="0"/>
      <w:divBdr>
        <w:top w:val="none" w:sz="0" w:space="0" w:color="auto"/>
        <w:left w:val="none" w:sz="0" w:space="0" w:color="auto"/>
        <w:bottom w:val="none" w:sz="0" w:space="0" w:color="auto"/>
        <w:right w:val="none" w:sz="0" w:space="0" w:color="auto"/>
      </w:divBdr>
    </w:div>
    <w:div w:id="1381591350">
      <w:bodyDiv w:val="1"/>
      <w:marLeft w:val="0"/>
      <w:marRight w:val="0"/>
      <w:marTop w:val="0"/>
      <w:marBottom w:val="0"/>
      <w:divBdr>
        <w:top w:val="none" w:sz="0" w:space="0" w:color="auto"/>
        <w:left w:val="none" w:sz="0" w:space="0" w:color="auto"/>
        <w:bottom w:val="none" w:sz="0" w:space="0" w:color="auto"/>
        <w:right w:val="none" w:sz="0" w:space="0" w:color="auto"/>
      </w:divBdr>
    </w:div>
    <w:div w:id="1415978771">
      <w:bodyDiv w:val="1"/>
      <w:marLeft w:val="0"/>
      <w:marRight w:val="0"/>
      <w:marTop w:val="0"/>
      <w:marBottom w:val="0"/>
      <w:divBdr>
        <w:top w:val="none" w:sz="0" w:space="0" w:color="auto"/>
        <w:left w:val="none" w:sz="0" w:space="0" w:color="auto"/>
        <w:bottom w:val="none" w:sz="0" w:space="0" w:color="auto"/>
        <w:right w:val="none" w:sz="0" w:space="0" w:color="auto"/>
      </w:divBdr>
    </w:div>
    <w:div w:id="1650670102">
      <w:bodyDiv w:val="1"/>
      <w:marLeft w:val="0"/>
      <w:marRight w:val="0"/>
      <w:marTop w:val="0"/>
      <w:marBottom w:val="0"/>
      <w:divBdr>
        <w:top w:val="none" w:sz="0" w:space="0" w:color="auto"/>
        <w:left w:val="none" w:sz="0" w:space="0" w:color="auto"/>
        <w:bottom w:val="none" w:sz="0" w:space="0" w:color="auto"/>
        <w:right w:val="none" w:sz="0" w:space="0" w:color="auto"/>
      </w:divBdr>
    </w:div>
    <w:div w:id="1694266566">
      <w:bodyDiv w:val="1"/>
      <w:marLeft w:val="0"/>
      <w:marRight w:val="0"/>
      <w:marTop w:val="0"/>
      <w:marBottom w:val="0"/>
      <w:divBdr>
        <w:top w:val="none" w:sz="0" w:space="0" w:color="auto"/>
        <w:left w:val="none" w:sz="0" w:space="0" w:color="auto"/>
        <w:bottom w:val="none" w:sz="0" w:space="0" w:color="auto"/>
        <w:right w:val="none" w:sz="0" w:space="0" w:color="auto"/>
      </w:divBdr>
    </w:div>
    <w:div w:id="1705784751">
      <w:bodyDiv w:val="1"/>
      <w:marLeft w:val="0"/>
      <w:marRight w:val="0"/>
      <w:marTop w:val="0"/>
      <w:marBottom w:val="0"/>
      <w:divBdr>
        <w:top w:val="none" w:sz="0" w:space="0" w:color="auto"/>
        <w:left w:val="none" w:sz="0" w:space="0" w:color="auto"/>
        <w:bottom w:val="none" w:sz="0" w:space="0" w:color="auto"/>
        <w:right w:val="none" w:sz="0" w:space="0" w:color="auto"/>
      </w:divBdr>
    </w:div>
    <w:div w:id="21170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grants/2026/03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doe.mass.edu/grants/2026/0310/" TargetMode="External"/><Relationship Id="rId2" Type="http://schemas.openxmlformats.org/officeDocument/2006/relationships/customXml" Target="../customXml/item2.xml"/><Relationship Id="rId16" Type="http://schemas.openxmlformats.org/officeDocument/2006/relationships/hyperlink" Target="https://www.doe.mass.edu/sfs/migran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hievement@mass.gov" TargetMode="External"/><Relationship Id="rId5" Type="http://schemas.openxmlformats.org/officeDocument/2006/relationships/numbering" Target="numbering.xml"/><Relationship Id="rId15" Type="http://schemas.openxmlformats.org/officeDocument/2006/relationships/hyperlink" Target="https://www.doe.mass.edu/sfs/migrant.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grants/2026/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McKinnon, Kristen A (DESE)</DisplayName>
        <AccountId>343</AccountId>
        <AccountType/>
      </UserInfo>
      <UserInfo>
        <DisplayName>Fan-Chan, Shirley (DESE)</DisplayName>
        <AccountId>9376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96555-4C1D-4ADA-BC30-E8F0C5FA2C55}">
  <ds:schemaRefs>
    <ds:schemaRef ds:uri="http://schemas.microsoft.com/sharepoint/v3/contenttype/forms"/>
  </ds:schemaRefs>
</ds:datastoreItem>
</file>

<file path=customXml/itemProps2.xml><?xml version="1.0" encoding="utf-8"?>
<ds:datastoreItem xmlns:ds="http://schemas.openxmlformats.org/officeDocument/2006/customXml" ds:itemID="{4EA9D6EE-B90A-4433-B816-D8F1C125ACD9}">
  <ds:schemaRefs>
    <ds:schemaRef ds:uri="http://schemas.openxmlformats.org/officeDocument/2006/bibliography"/>
  </ds:schemaRefs>
</ds:datastoreItem>
</file>

<file path=customXml/itemProps3.xml><?xml version="1.0" encoding="utf-8"?>
<ds:datastoreItem xmlns:ds="http://schemas.openxmlformats.org/officeDocument/2006/customXml" ds:itemID="{BF1C2C6E-D839-42FE-A077-3D026E82067C}">
  <ds:schemaRefs>
    <ds:schemaRef ds:uri="5e52e1ca-4780-478c-9e15-43ff0784ab0a"/>
    <ds:schemaRef ds:uri="http://purl.org/dc/elements/1.1/"/>
    <ds:schemaRef ds:uri="fdcd57df-05e8-4749-9cc8-5afe3dcd00a5"/>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E56C7CE-F209-433F-9977-AE4A49BD2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215</TotalTime>
  <Pages>4</Pages>
  <Words>1353</Words>
  <Characters>7716</Characters>
  <Application>Microsoft Office Word</Application>
  <DocSecurity>0</DocSecurity>
  <Lines>64</Lines>
  <Paragraphs>18</Paragraphs>
  <ScaleCrop>false</ScaleCrop>
  <Company/>
  <LinksUpToDate>false</LinksUpToDate>
  <CharactersWithSpaces>9051</CharactersWithSpaces>
  <SharedDoc>false</SharedDoc>
  <HLinks>
    <vt:vector size="54" baseType="variant">
      <vt:variant>
        <vt:i4>8192121</vt:i4>
      </vt:variant>
      <vt:variant>
        <vt:i4>33</vt:i4>
      </vt:variant>
      <vt:variant>
        <vt:i4>0</vt:i4>
      </vt:variant>
      <vt:variant>
        <vt:i4>5</vt:i4>
      </vt:variant>
      <vt:variant>
        <vt:lpwstr>https://www.doe.mass.edu/grants/2025/0310/</vt:lpwstr>
      </vt:variant>
      <vt:variant>
        <vt:lpwstr/>
      </vt:variant>
      <vt:variant>
        <vt:i4>8192121</vt:i4>
      </vt:variant>
      <vt:variant>
        <vt:i4>30</vt:i4>
      </vt:variant>
      <vt:variant>
        <vt:i4>0</vt:i4>
      </vt:variant>
      <vt:variant>
        <vt:i4>5</vt:i4>
      </vt:variant>
      <vt:variant>
        <vt:lpwstr>https://www.doe.mass.edu/grants/2025/0310/</vt:lpwstr>
      </vt:variant>
      <vt:variant>
        <vt:lpwstr/>
      </vt:variant>
      <vt:variant>
        <vt:i4>8192121</vt:i4>
      </vt:variant>
      <vt:variant>
        <vt:i4>27</vt:i4>
      </vt:variant>
      <vt:variant>
        <vt:i4>0</vt:i4>
      </vt:variant>
      <vt:variant>
        <vt:i4>5</vt:i4>
      </vt:variant>
      <vt:variant>
        <vt:lpwstr>https://www.doe.mass.edu/grants/2025/0310/</vt:lpwstr>
      </vt:variant>
      <vt:variant>
        <vt:lpwstr/>
      </vt:variant>
      <vt:variant>
        <vt:i4>2359413</vt:i4>
      </vt:variant>
      <vt:variant>
        <vt:i4>24</vt:i4>
      </vt:variant>
      <vt:variant>
        <vt:i4>0</vt:i4>
      </vt:variant>
      <vt:variant>
        <vt:i4>5</vt:i4>
      </vt:variant>
      <vt:variant>
        <vt:lpwstr>https://www.collaborative.org/youth-and-families/migrant-education-program/</vt:lpwstr>
      </vt:variant>
      <vt:variant>
        <vt:lpwstr/>
      </vt:variant>
      <vt:variant>
        <vt:i4>1966135</vt:i4>
      </vt:variant>
      <vt:variant>
        <vt:i4>17</vt:i4>
      </vt:variant>
      <vt:variant>
        <vt:i4>0</vt:i4>
      </vt:variant>
      <vt:variant>
        <vt:i4>5</vt:i4>
      </vt:variant>
      <vt:variant>
        <vt:lpwstr/>
      </vt:variant>
      <vt:variant>
        <vt:lpwstr>_Toc167453488</vt:lpwstr>
      </vt:variant>
      <vt:variant>
        <vt:i4>1966135</vt:i4>
      </vt:variant>
      <vt:variant>
        <vt:i4>11</vt:i4>
      </vt:variant>
      <vt:variant>
        <vt:i4>0</vt:i4>
      </vt:variant>
      <vt:variant>
        <vt:i4>5</vt:i4>
      </vt:variant>
      <vt:variant>
        <vt:lpwstr/>
      </vt:variant>
      <vt:variant>
        <vt:lpwstr>_Toc167453487</vt:lpwstr>
      </vt:variant>
      <vt:variant>
        <vt:i4>1966135</vt:i4>
      </vt:variant>
      <vt:variant>
        <vt:i4>5</vt:i4>
      </vt:variant>
      <vt:variant>
        <vt:i4>0</vt:i4>
      </vt:variant>
      <vt:variant>
        <vt:i4>5</vt:i4>
      </vt:variant>
      <vt:variant>
        <vt:lpwstr/>
      </vt:variant>
      <vt:variant>
        <vt:lpwstr>_Toc167453486</vt:lpwstr>
      </vt:variant>
      <vt:variant>
        <vt:i4>2424832</vt:i4>
      </vt:variant>
      <vt:variant>
        <vt:i4>0</vt:i4>
      </vt:variant>
      <vt:variant>
        <vt:i4>0</vt:i4>
      </vt:variant>
      <vt:variant>
        <vt:i4>5</vt:i4>
      </vt:variant>
      <vt:variant>
        <vt:lpwstr>mailto:achievement@mass.gov</vt:lpwstr>
      </vt:variant>
      <vt:variant>
        <vt:lpwstr/>
      </vt:variant>
      <vt:variant>
        <vt:i4>655460</vt:i4>
      </vt:variant>
      <vt:variant>
        <vt:i4>0</vt:i4>
      </vt:variant>
      <vt:variant>
        <vt:i4>0</vt:i4>
      </vt:variant>
      <vt:variant>
        <vt:i4>5</vt:i4>
      </vt:variant>
      <vt:variant>
        <vt:lpwstr>mailto:Shirley.Fan-Chan2@mass.gov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Kristen A (DESE)</dc:creator>
  <cp:keywords/>
  <dc:description/>
  <cp:lastModifiedBy>Fan-Chan, Shirley (DESE)</cp:lastModifiedBy>
  <cp:revision>94</cp:revision>
  <cp:lastPrinted>2025-06-11T19:19:00Z</cp:lastPrinted>
  <dcterms:created xsi:type="dcterms:W3CDTF">2025-05-15T15:04:00Z</dcterms:created>
  <dcterms:modified xsi:type="dcterms:W3CDTF">2025-06-11T19:19:00Z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