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8F2" w:rsidP="49957BED" w:rsidRDefault="1AC76F62" w14:paraId="1EDC9563" w14:textId="7C85081B">
      <w:pPr>
        <w:spacing w:line="257" w:lineRule="auto"/>
        <w:rPr>
          <w:rFonts w:ascii="Calibri" w:hAnsi="Calibri" w:eastAsia="Calibri" w:cs="Calibri" w:asciiTheme="minorAscii" w:hAnsiTheme="minorAscii" w:eastAsiaTheme="minorAscii" w:cstheme="minorAscii"/>
          <w:sz w:val="22"/>
          <w:szCs w:val="22"/>
        </w:rPr>
      </w:pPr>
      <w:r w:rsidRPr="49957BED" w:rsidR="1AC76F62">
        <w:rPr>
          <w:rFonts w:ascii="Calibri" w:hAnsi="Calibri" w:eastAsia="Calibri" w:cs="Calibri" w:asciiTheme="minorAscii" w:hAnsiTheme="minorAscii" w:eastAsiaTheme="minorAscii" w:cstheme="minorAscii"/>
          <w:b w:val="1"/>
          <w:bCs w:val="1"/>
          <w:sz w:val="22"/>
          <w:szCs w:val="22"/>
        </w:rPr>
        <w:t>Playful Learning Institute, PK-3</w:t>
      </w:r>
      <w:r w:rsidRPr="49957BED" w:rsidR="1AC76F62">
        <w:rPr>
          <w:rFonts w:ascii="Calibri" w:hAnsi="Calibri" w:eastAsia="Calibri" w:cs="Calibri" w:asciiTheme="minorAscii" w:hAnsiTheme="minorAscii" w:eastAsiaTheme="minorAscii" w:cstheme="minorAscii"/>
          <w:b w:val="1"/>
          <w:bCs w:val="1"/>
          <w:sz w:val="22"/>
          <w:szCs w:val="22"/>
          <w:vertAlign w:val="superscript"/>
        </w:rPr>
        <w:t>rd</w:t>
      </w:r>
      <w:r w:rsidRPr="49957BED" w:rsidR="1AC76F62">
        <w:rPr>
          <w:rFonts w:ascii="Calibri" w:hAnsi="Calibri" w:eastAsia="Calibri" w:cs="Calibri" w:asciiTheme="minorAscii" w:hAnsiTheme="minorAscii" w:eastAsiaTheme="minorAscii" w:cstheme="minorAscii"/>
          <w:b w:val="1"/>
          <w:bCs w:val="1"/>
          <w:sz w:val="22"/>
          <w:szCs w:val="22"/>
        </w:rPr>
        <w:t xml:space="preserve"> Grade</w:t>
      </w:r>
      <w:r w:rsidRPr="49957BED" w:rsidR="1AC76F62">
        <w:rPr>
          <w:rFonts w:ascii="Calibri" w:hAnsi="Calibri" w:eastAsia="Calibri" w:cs="Calibri" w:asciiTheme="minorAscii" w:hAnsiTheme="minorAscii" w:eastAsiaTheme="minorAscii" w:cstheme="minorAscii"/>
          <w:sz w:val="22"/>
          <w:szCs w:val="22"/>
        </w:rPr>
        <w:t xml:space="preserve"> (PLI)</w:t>
      </w:r>
    </w:p>
    <w:p w:rsidR="006E18F2" w:rsidP="49957BED" w:rsidRDefault="1AC76F62" w14:paraId="3136F3F6" w14:textId="453B3272">
      <w:pPr>
        <w:spacing w:line="257" w:lineRule="auto"/>
        <w:rPr>
          <w:rFonts w:ascii="Calibri" w:hAnsi="Calibri" w:eastAsia="Calibri" w:cs="Calibri" w:asciiTheme="minorAscii" w:hAnsiTheme="minorAscii" w:eastAsiaTheme="minorAscii" w:cstheme="minorAscii"/>
          <w:color w:val="222222"/>
          <w:sz w:val="22"/>
          <w:szCs w:val="22"/>
        </w:rPr>
      </w:pPr>
      <w:r w:rsidRPr="49957BED" w:rsidR="1AC76F62">
        <w:rPr>
          <w:rFonts w:ascii="Calibri" w:hAnsi="Calibri" w:eastAsia="Calibri" w:cs="Calibri" w:asciiTheme="minorAscii" w:hAnsiTheme="minorAscii" w:eastAsiaTheme="minorAscii" w:cstheme="minorAscii"/>
          <w:color w:val="222222"/>
          <w:sz w:val="22"/>
          <w:szCs w:val="22"/>
        </w:rPr>
        <w:t>The Playful Learning Institute, PK-3</w:t>
      </w:r>
      <w:r w:rsidRPr="49957BED" w:rsidR="1AC76F62">
        <w:rPr>
          <w:rFonts w:ascii="Calibri" w:hAnsi="Calibri" w:eastAsia="Calibri" w:cs="Calibri" w:asciiTheme="minorAscii" w:hAnsiTheme="minorAscii" w:eastAsiaTheme="minorAscii" w:cstheme="minorAscii"/>
          <w:color w:val="222222"/>
          <w:sz w:val="22"/>
          <w:szCs w:val="22"/>
          <w:vertAlign w:val="superscript"/>
        </w:rPr>
        <w:t>rd</w:t>
      </w:r>
      <w:r w:rsidRPr="49957BED" w:rsidR="1AC76F62">
        <w:rPr>
          <w:rFonts w:ascii="Calibri" w:hAnsi="Calibri" w:eastAsia="Calibri" w:cs="Calibri" w:asciiTheme="minorAscii" w:hAnsiTheme="minorAscii" w:eastAsiaTheme="minorAscii" w:cstheme="minorAscii"/>
          <w:color w:val="222222"/>
          <w:sz w:val="22"/>
          <w:szCs w:val="22"/>
        </w:rPr>
        <w:t xml:space="preserve"> Grade (PLI) is designed for district and school administrators, PK–3 classroom educators, and Out-of-School Time (OST) program staff and administrators. Participants gain tools and strategies to intentionally design and embed playful learning across the course of the </w:t>
      </w:r>
      <w:r w:rsidRPr="49957BED" w:rsidR="1AC76F62">
        <w:rPr>
          <w:rFonts w:ascii="Calibri" w:hAnsi="Calibri" w:eastAsia="Calibri" w:cs="Calibri" w:asciiTheme="minorAscii" w:hAnsiTheme="minorAscii" w:eastAsiaTheme="minorAscii" w:cstheme="minorAscii"/>
          <w:color w:val="222222"/>
          <w:sz w:val="22"/>
          <w:szCs w:val="22"/>
        </w:rPr>
        <w:t>day</w:t>
      </w:r>
      <w:r w:rsidRPr="49957BED" w:rsidR="7C49BC36">
        <w:rPr>
          <w:rFonts w:ascii="Calibri" w:hAnsi="Calibri" w:eastAsia="Calibri" w:cs="Calibri" w:asciiTheme="minorAscii" w:hAnsiTheme="minorAscii" w:eastAsiaTheme="minorAscii" w:cstheme="minorAscii"/>
          <w:color w:val="222222"/>
          <w:sz w:val="22"/>
          <w:szCs w:val="22"/>
        </w:rPr>
        <w:t xml:space="preserve"> to meet learning goals aligned with our standards</w:t>
      </w:r>
      <w:r w:rsidRPr="49957BED" w:rsidR="1AC76F62">
        <w:rPr>
          <w:rFonts w:ascii="Calibri" w:hAnsi="Calibri" w:eastAsia="Calibri" w:cs="Calibri" w:asciiTheme="minorAscii" w:hAnsiTheme="minorAscii" w:eastAsiaTheme="minorAscii" w:cstheme="minorAscii"/>
          <w:color w:val="222222"/>
          <w:sz w:val="22"/>
          <w:szCs w:val="22"/>
        </w:rPr>
        <w:t>. Playful learning supports deep dives into content, creates equitable access to learning for all children, and creates many varied opportunities for authentic assessment, particularly during instructional blocks across the content areas.</w:t>
      </w:r>
    </w:p>
    <w:p w:rsidR="006E18F2" w:rsidP="49957BED" w:rsidRDefault="1AC76F62" w14:paraId="62A559E2" w14:textId="3BE4F020">
      <w:pPr>
        <w:rPr>
          <w:rFonts w:ascii="Calibri" w:hAnsi="Calibri" w:eastAsia="Calibri" w:cs="Calibri" w:asciiTheme="minorAscii" w:hAnsiTheme="minorAscii" w:eastAsiaTheme="minorAscii" w:cstheme="minorAscii"/>
          <w:color w:val="222222"/>
          <w:sz w:val="22"/>
          <w:szCs w:val="22"/>
        </w:rPr>
      </w:pPr>
      <w:r w:rsidRPr="49957BED" w:rsidR="1AC76F62">
        <w:rPr>
          <w:rFonts w:ascii="Calibri" w:hAnsi="Calibri" w:eastAsia="Calibri" w:cs="Calibri" w:asciiTheme="minorAscii" w:hAnsiTheme="minorAscii" w:eastAsiaTheme="minorAscii" w:cstheme="minorAscii"/>
          <w:color w:val="222222"/>
          <w:sz w:val="22"/>
          <w:szCs w:val="22"/>
        </w:rPr>
        <w:t xml:space="preserve">The Institute will include professional development for school teams (see required team membership below). Asynchronous and in-person professional development is planned to take place in July 2023 and will result in coordinated grade level action plans for each team to implement in the 2024-25 school year. The grade-level action plans will focus </w:t>
      </w:r>
      <w:r w:rsidRPr="49957BED" w:rsidR="1AC76F62">
        <w:rPr>
          <w:rFonts w:ascii="Calibri" w:hAnsi="Calibri" w:eastAsia="Calibri" w:cs="Calibri" w:asciiTheme="minorAscii" w:hAnsiTheme="minorAscii" w:eastAsiaTheme="minorAscii" w:cstheme="minorAscii"/>
          <w:color w:val="222222"/>
          <w:sz w:val="22"/>
          <w:szCs w:val="22"/>
        </w:rPr>
        <w:t>on</w:t>
      </w:r>
      <w:r w:rsidRPr="49957BED" w:rsidR="1AC76F62">
        <w:rPr>
          <w:rFonts w:ascii="Calibri" w:hAnsi="Calibri" w:eastAsia="Calibri" w:cs="Calibri" w:asciiTheme="minorAscii" w:hAnsiTheme="minorAscii" w:eastAsiaTheme="minorAscii" w:cstheme="minorAscii"/>
          <w:color w:val="222222"/>
          <w:sz w:val="22"/>
          <w:szCs w:val="22"/>
        </w:rPr>
        <w:t xml:space="preserve"> implementation </w:t>
      </w:r>
      <w:r w:rsidRPr="49957BED" w:rsidR="1DB13929">
        <w:rPr>
          <w:rFonts w:ascii="Calibri" w:hAnsi="Calibri" w:eastAsia="Calibri" w:cs="Calibri" w:asciiTheme="minorAscii" w:hAnsiTheme="minorAscii" w:eastAsiaTheme="minorAscii" w:cstheme="minorAscii"/>
          <w:color w:val="222222"/>
          <w:sz w:val="22"/>
          <w:szCs w:val="22"/>
        </w:rPr>
        <w:t xml:space="preserve">of playful </w:t>
      </w:r>
      <w:r w:rsidRPr="49957BED" w:rsidR="1AC76F62">
        <w:rPr>
          <w:rFonts w:ascii="Calibri" w:hAnsi="Calibri" w:eastAsia="Calibri" w:cs="Calibri" w:asciiTheme="minorAscii" w:hAnsiTheme="minorAscii" w:eastAsiaTheme="minorAscii" w:cstheme="minorAscii"/>
          <w:color w:val="222222"/>
          <w:sz w:val="22"/>
          <w:szCs w:val="22"/>
        </w:rPr>
        <w:t xml:space="preserve">strategies at each grade level </w:t>
      </w:r>
      <w:r w:rsidRPr="49957BED" w:rsidR="69231393">
        <w:rPr>
          <w:rFonts w:ascii="Calibri" w:hAnsi="Calibri" w:eastAsia="Calibri" w:cs="Calibri" w:asciiTheme="minorAscii" w:hAnsiTheme="minorAscii" w:eastAsiaTheme="minorAscii" w:cstheme="minorAscii"/>
          <w:color w:val="222222"/>
          <w:sz w:val="22"/>
          <w:szCs w:val="22"/>
        </w:rPr>
        <w:t>using</w:t>
      </w:r>
      <w:r w:rsidRPr="49957BED" w:rsidR="1AC76F62">
        <w:rPr>
          <w:rFonts w:ascii="Calibri" w:hAnsi="Calibri" w:eastAsia="Calibri" w:cs="Calibri" w:asciiTheme="minorAscii" w:hAnsiTheme="minorAscii" w:eastAsiaTheme="minorAscii" w:cstheme="minorAscii"/>
          <w:color w:val="222222"/>
          <w:sz w:val="22"/>
          <w:szCs w:val="22"/>
        </w:rPr>
        <w:t xml:space="preserve"> at least one of the following:</w:t>
      </w:r>
    </w:p>
    <w:p w:rsidR="006E18F2" w:rsidP="49957BED" w:rsidRDefault="1AC76F62" w14:paraId="583B02A1" w14:textId="5EBA376B">
      <w:pPr>
        <w:pStyle w:val="ListParagraph"/>
        <w:numPr>
          <w:ilvl w:val="0"/>
          <w:numId w:val="12"/>
        </w:numPr>
        <w:tabs>
          <w:tab w:val="left" w:leader="none" w:pos="720"/>
        </w:tabs>
        <w:rPr>
          <w:rFonts w:ascii="Calibri" w:hAnsi="Calibri" w:eastAsia="Calibri" w:cs="Calibri" w:asciiTheme="minorAscii" w:hAnsiTheme="minorAscii" w:eastAsiaTheme="minorAscii" w:cstheme="minorAscii"/>
          <w:color w:val="212529"/>
          <w:sz w:val="22"/>
          <w:szCs w:val="22"/>
        </w:rPr>
      </w:pPr>
      <w:r w:rsidRPr="49957BED" w:rsidR="1AC76F62">
        <w:rPr>
          <w:rFonts w:ascii="Calibri" w:hAnsi="Calibri" w:eastAsia="Calibri" w:cs="Calibri" w:asciiTheme="minorAscii" w:hAnsiTheme="minorAscii" w:eastAsiaTheme="minorAscii" w:cstheme="minorAscii"/>
          <w:color w:val="212529"/>
          <w:sz w:val="22"/>
          <w:szCs w:val="22"/>
        </w:rPr>
        <w:t xml:space="preserve">Boston Public Schools' </w:t>
      </w:r>
      <w:hyperlink r:id="R7f62fed0877546e5">
        <w:r w:rsidRPr="49957BED" w:rsidR="1AC76F62">
          <w:rPr>
            <w:rStyle w:val="Hyperlink"/>
            <w:rFonts w:ascii="Calibri" w:hAnsi="Calibri" w:eastAsia="Calibri" w:cs="Calibri" w:asciiTheme="minorAscii" w:hAnsiTheme="minorAscii" w:eastAsiaTheme="minorAscii" w:cstheme="minorAscii"/>
            <w:sz w:val="22"/>
            <w:szCs w:val="22"/>
          </w:rPr>
          <w:t>Focus Curriculum</w:t>
        </w:r>
      </w:hyperlink>
      <w:r w:rsidRPr="49957BED" w:rsidR="1AC76F62">
        <w:rPr>
          <w:rFonts w:ascii="Calibri" w:hAnsi="Calibri" w:eastAsia="Calibri" w:cs="Calibri" w:asciiTheme="minorAscii" w:hAnsiTheme="minorAscii" w:eastAsiaTheme="minorAscii" w:cstheme="minorAscii"/>
          <w:color w:val="212529"/>
          <w:sz w:val="22"/>
          <w:szCs w:val="22"/>
        </w:rPr>
        <w:t>; and/or</w:t>
      </w:r>
    </w:p>
    <w:p w:rsidR="006E18F2" w:rsidP="49957BED" w:rsidRDefault="1AC76F62" w14:paraId="069B3E2C" w14:textId="4A156D55">
      <w:pPr>
        <w:pStyle w:val="ListParagraph"/>
        <w:numPr>
          <w:ilvl w:val="0"/>
          <w:numId w:val="12"/>
        </w:numPr>
        <w:tabs>
          <w:tab w:val="left" w:leader="none" w:pos="720"/>
        </w:tabs>
        <w:rPr>
          <w:rFonts w:ascii="Calibri" w:hAnsi="Calibri" w:eastAsia="Calibri" w:cs="Calibri" w:asciiTheme="minorAscii" w:hAnsiTheme="minorAscii" w:eastAsiaTheme="minorAscii" w:cstheme="minorAscii"/>
          <w:color w:val="212529"/>
          <w:sz w:val="22"/>
          <w:szCs w:val="22"/>
        </w:rPr>
      </w:pPr>
      <w:r w:rsidRPr="49957BED" w:rsidR="1AC76F62">
        <w:rPr>
          <w:rFonts w:ascii="Calibri" w:hAnsi="Calibri" w:eastAsia="Calibri" w:cs="Calibri" w:asciiTheme="minorAscii" w:hAnsiTheme="minorAscii" w:eastAsiaTheme="minorAscii" w:cstheme="minorAscii"/>
          <w:color w:val="212529"/>
          <w:sz w:val="22"/>
          <w:szCs w:val="22"/>
        </w:rPr>
        <w:t xml:space="preserve">Implementation of two or more of the </w:t>
      </w:r>
      <w:hyperlink r:id="Rd70169039a81468a">
        <w:r w:rsidRPr="49957BED" w:rsidR="1AC76F62">
          <w:rPr>
            <w:rStyle w:val="Hyperlink"/>
            <w:rFonts w:ascii="Calibri" w:hAnsi="Calibri" w:eastAsia="Calibri" w:cs="Calibri" w:asciiTheme="minorAscii" w:hAnsiTheme="minorAscii" w:eastAsiaTheme="minorAscii" w:cstheme="minorAscii"/>
            <w:sz w:val="22"/>
            <w:szCs w:val="22"/>
          </w:rPr>
          <w:t>playful learning instructional practices</w:t>
        </w:r>
      </w:hyperlink>
      <w:r w:rsidRPr="49957BED" w:rsidR="1AC76F62">
        <w:rPr>
          <w:rFonts w:ascii="Calibri" w:hAnsi="Calibri" w:eastAsia="Calibri" w:cs="Calibri" w:asciiTheme="minorAscii" w:hAnsiTheme="minorAscii" w:eastAsiaTheme="minorAscii" w:cstheme="minorAscii"/>
          <w:color w:val="212529"/>
          <w:sz w:val="22"/>
          <w:szCs w:val="22"/>
        </w:rPr>
        <w:t xml:space="preserve"> (Community Meeting; Read </w:t>
      </w:r>
      <w:proofErr w:type="spellStart"/>
      <w:r w:rsidRPr="49957BED" w:rsidR="1AC76F62">
        <w:rPr>
          <w:rFonts w:ascii="Calibri" w:hAnsi="Calibri" w:eastAsia="Calibri" w:cs="Calibri" w:asciiTheme="minorAscii" w:hAnsiTheme="minorAscii" w:eastAsiaTheme="minorAscii" w:cstheme="minorAscii"/>
          <w:color w:val="212529"/>
          <w:sz w:val="22"/>
          <w:szCs w:val="22"/>
        </w:rPr>
        <w:t>Alouds</w:t>
      </w:r>
      <w:proofErr w:type="spellEnd"/>
      <w:r w:rsidRPr="49957BED" w:rsidR="1AC76F62">
        <w:rPr>
          <w:rFonts w:ascii="Calibri" w:hAnsi="Calibri" w:eastAsia="Calibri" w:cs="Calibri" w:asciiTheme="minorAscii" w:hAnsiTheme="minorAscii" w:eastAsiaTheme="minorAscii" w:cstheme="minorAscii"/>
          <w:color w:val="212529"/>
          <w:sz w:val="22"/>
          <w:szCs w:val="22"/>
        </w:rPr>
        <w:t>; Center/Studios; Writing, Storytelling/Story Acting; and Thinking and Feedback) that are utilized in this integrated curriculum; and/or</w:t>
      </w:r>
    </w:p>
    <w:p w:rsidR="006E18F2" w:rsidP="49957BED" w:rsidRDefault="1AC76F62" w14:paraId="52967D4A" w14:textId="4EB15EB4">
      <w:pPr>
        <w:pStyle w:val="ListParagraph"/>
        <w:numPr>
          <w:ilvl w:val="0"/>
          <w:numId w:val="12"/>
        </w:numPr>
        <w:tabs>
          <w:tab w:val="left" w:leader="none" w:pos="720"/>
        </w:tabs>
        <w:rPr>
          <w:rFonts w:ascii="Calibri" w:hAnsi="Calibri" w:eastAsia="Calibri" w:cs="Calibri" w:asciiTheme="minorAscii" w:hAnsiTheme="minorAscii" w:eastAsiaTheme="minorAscii" w:cstheme="minorAscii"/>
          <w:color w:val="212529"/>
          <w:sz w:val="22"/>
          <w:szCs w:val="22"/>
        </w:rPr>
      </w:pPr>
      <w:r w:rsidRPr="49957BED" w:rsidR="1AC76F62">
        <w:rPr>
          <w:rFonts w:ascii="Calibri" w:hAnsi="Calibri" w:eastAsia="Calibri" w:cs="Calibri" w:asciiTheme="minorAscii" w:hAnsiTheme="minorAscii" w:eastAsiaTheme="minorAscii" w:cstheme="minorAscii"/>
          <w:color w:val="212529"/>
          <w:sz w:val="22"/>
          <w:szCs w:val="22"/>
        </w:rPr>
        <w:t>Other playful learning strategies learned through the professional development.</w:t>
      </w:r>
    </w:p>
    <w:p w:rsidR="006E18F2" w:rsidP="49957BED" w:rsidRDefault="1AC76F62" w14:paraId="280395A5" w14:textId="6F0EE2D7">
      <w:pPr>
        <w:rPr>
          <w:rFonts w:ascii="Calibri" w:hAnsi="Calibri" w:eastAsia="Calibri" w:cs="Calibri" w:asciiTheme="minorAscii" w:hAnsiTheme="minorAscii" w:eastAsiaTheme="minorAscii" w:cstheme="minorAscii"/>
          <w:color w:val="222222"/>
          <w:sz w:val="22"/>
          <w:szCs w:val="22"/>
        </w:rPr>
      </w:pPr>
      <w:r w:rsidRPr="49957BED" w:rsidR="1AC76F62">
        <w:rPr>
          <w:rFonts w:ascii="Calibri" w:hAnsi="Calibri" w:eastAsia="Calibri" w:cs="Calibri" w:asciiTheme="minorAscii" w:hAnsiTheme="minorAscii" w:eastAsiaTheme="minorAscii" w:cstheme="minorAscii"/>
          <w:color w:val="222222"/>
          <w:sz w:val="22"/>
          <w:szCs w:val="22"/>
        </w:rPr>
        <w:t xml:space="preserve">Additionally, for the 2024-25 school year, coaches will be assigned to work with PK–3 educators for 3–5 hours per month, as well as to coach district/school leaders for 1–2 hours per month. This in-classroom/school coaching model will be aligned </w:t>
      </w:r>
      <w:proofErr w:type="gramStart"/>
      <w:r w:rsidRPr="49957BED" w:rsidR="1AC76F62">
        <w:rPr>
          <w:rFonts w:ascii="Calibri" w:hAnsi="Calibri" w:eastAsia="Calibri" w:cs="Calibri" w:asciiTheme="minorAscii" w:hAnsiTheme="minorAscii" w:eastAsiaTheme="minorAscii" w:cstheme="minorAscii"/>
          <w:color w:val="222222"/>
          <w:sz w:val="22"/>
          <w:szCs w:val="22"/>
        </w:rPr>
        <w:t>with</w:t>
      </w:r>
      <w:proofErr w:type="gramEnd"/>
      <w:r w:rsidRPr="49957BED" w:rsidR="1AC76F62">
        <w:rPr>
          <w:rFonts w:ascii="Calibri" w:hAnsi="Calibri" w:eastAsia="Calibri" w:cs="Calibri" w:asciiTheme="minorAscii" w:hAnsiTheme="minorAscii" w:eastAsiaTheme="minorAscii" w:cstheme="minorAscii"/>
          <w:color w:val="222222"/>
          <w:sz w:val="22"/>
          <w:szCs w:val="22"/>
        </w:rPr>
        <w:t xml:space="preserve"> and support implementation of the action plan created by the district/school team. More information about the Playful Learning Institute can be found on </w:t>
      </w:r>
      <w:proofErr w:type="gramStart"/>
      <w:r w:rsidRPr="49957BED" w:rsidR="1AC76F62">
        <w:rPr>
          <w:rFonts w:ascii="Calibri" w:hAnsi="Calibri" w:eastAsia="Calibri" w:cs="Calibri" w:asciiTheme="minorAscii" w:hAnsiTheme="minorAscii" w:eastAsiaTheme="minorAscii" w:cstheme="minorAscii"/>
          <w:color w:val="222222"/>
          <w:sz w:val="22"/>
          <w:szCs w:val="22"/>
        </w:rPr>
        <w:t>our</w:t>
      </w:r>
      <w:proofErr w:type="gramEnd"/>
      <w:r w:rsidRPr="49957BED" w:rsidR="1AC76F62">
        <w:rPr>
          <w:rFonts w:ascii="Calibri" w:hAnsi="Calibri" w:eastAsia="Calibri" w:cs="Calibri" w:asciiTheme="minorAscii" w:hAnsiTheme="minorAscii" w:eastAsiaTheme="minorAscii" w:cstheme="minorAscii"/>
          <w:color w:val="222222"/>
          <w:sz w:val="22"/>
          <w:szCs w:val="22"/>
        </w:rPr>
        <w:t xml:space="preserve"> </w:t>
      </w:r>
      <w:hyperlink r:id="Ra929cc8239ed4c85">
        <w:r w:rsidRPr="49957BED" w:rsidR="1AC76F62">
          <w:rPr>
            <w:rStyle w:val="Hyperlink"/>
            <w:rFonts w:ascii="Calibri" w:hAnsi="Calibri" w:eastAsia="Calibri" w:cs="Calibri" w:asciiTheme="minorAscii" w:hAnsiTheme="minorAscii" w:eastAsiaTheme="minorAscii" w:cstheme="minorAscii"/>
            <w:sz w:val="22"/>
            <w:szCs w:val="22"/>
          </w:rPr>
          <w:t>website</w:t>
        </w:r>
      </w:hyperlink>
      <w:r w:rsidRPr="49957BED" w:rsidR="1AC76F62">
        <w:rPr>
          <w:rFonts w:ascii="Calibri" w:hAnsi="Calibri" w:eastAsia="Calibri" w:cs="Calibri" w:asciiTheme="minorAscii" w:hAnsiTheme="minorAscii" w:eastAsiaTheme="minorAscii" w:cstheme="minorAscii"/>
          <w:color w:val="222222"/>
          <w:sz w:val="22"/>
          <w:szCs w:val="22"/>
        </w:rPr>
        <w:t>.</w:t>
      </w:r>
    </w:p>
    <w:p w:rsidR="006E18F2" w:rsidP="49957BED" w:rsidRDefault="1AC76F62" w14:paraId="733CAEAE" w14:textId="6C9B649A">
      <w:pPr>
        <w:spacing w:line="257" w:lineRule="auto"/>
        <w:rPr>
          <w:rFonts w:ascii="Calibri" w:hAnsi="Calibri" w:eastAsia="Calibri" w:cs="Calibri" w:asciiTheme="minorAscii" w:hAnsiTheme="minorAscii" w:eastAsiaTheme="minorAscii" w:cstheme="minorAscii"/>
          <w:sz w:val="22"/>
          <w:szCs w:val="22"/>
        </w:rPr>
      </w:pPr>
      <w:r w:rsidRPr="49957BED" w:rsidR="1AC76F62">
        <w:rPr>
          <w:rFonts w:ascii="Calibri" w:hAnsi="Calibri" w:eastAsia="Calibri" w:cs="Calibri" w:asciiTheme="minorAscii" w:hAnsiTheme="minorAscii" w:eastAsiaTheme="minorAscii" w:cstheme="minorAscii"/>
          <w:sz w:val="22"/>
          <w:szCs w:val="22"/>
          <w:u w:val="single"/>
        </w:rPr>
        <w:t>Key Grant Requirements/Expectations</w:t>
      </w:r>
      <w:r w:rsidRPr="49957BED" w:rsidR="1AC76F62">
        <w:rPr>
          <w:rFonts w:ascii="Calibri" w:hAnsi="Calibri" w:eastAsia="Calibri" w:cs="Calibri" w:asciiTheme="minorAscii" w:hAnsiTheme="minorAscii" w:eastAsiaTheme="minorAscii" w:cstheme="minorAscii"/>
          <w:sz w:val="22"/>
          <w:szCs w:val="22"/>
        </w:rPr>
        <w:t>:</w:t>
      </w:r>
    </w:p>
    <w:p w:rsidR="006E18F2" w:rsidP="49957BED" w:rsidRDefault="1AC76F62" w14:paraId="318469A1" w14:textId="5F97B4AD">
      <w:pPr>
        <w:pStyle w:val="ListParagraph"/>
        <w:numPr>
          <w:ilvl w:val="0"/>
          <w:numId w:val="11"/>
        </w:numPr>
        <w:rPr>
          <w:rFonts w:ascii="Calibri" w:hAnsi="Calibri" w:eastAsia="Calibri" w:cs="Calibri" w:asciiTheme="minorAscii" w:hAnsiTheme="minorAscii" w:eastAsiaTheme="minorAscii" w:cstheme="minorAscii"/>
          <w:sz w:val="22"/>
          <w:szCs w:val="22"/>
        </w:rPr>
      </w:pPr>
      <w:r w:rsidRPr="49957BED" w:rsidR="1AC76F62">
        <w:rPr>
          <w:rFonts w:ascii="Calibri" w:hAnsi="Calibri" w:eastAsia="Calibri" w:cs="Calibri" w:asciiTheme="minorAscii" w:hAnsiTheme="minorAscii" w:eastAsiaTheme="minorAscii" w:cstheme="minorAscii"/>
          <w:sz w:val="22"/>
          <w:szCs w:val="22"/>
        </w:rPr>
        <w:t xml:space="preserve">A school team is required consisting of educators </w:t>
      </w:r>
      <w:r w:rsidRPr="49957BED" w:rsidR="2417CF8D">
        <w:rPr>
          <w:rFonts w:ascii="Calibri" w:hAnsi="Calibri" w:eastAsia="Calibri" w:cs="Calibri" w:asciiTheme="minorAscii" w:hAnsiTheme="minorAscii" w:eastAsiaTheme="minorAscii" w:cstheme="minorAscii"/>
          <w:sz w:val="22"/>
          <w:szCs w:val="22"/>
        </w:rPr>
        <w:t xml:space="preserve">from 2 classrooms </w:t>
      </w:r>
      <w:r w:rsidRPr="49957BED" w:rsidR="1AC76F62">
        <w:rPr>
          <w:rFonts w:ascii="Calibri" w:hAnsi="Calibri" w:eastAsia="Calibri" w:cs="Calibri" w:asciiTheme="minorAscii" w:hAnsiTheme="minorAscii" w:eastAsiaTheme="minorAscii" w:cstheme="minorAscii"/>
          <w:sz w:val="22"/>
          <w:szCs w:val="22"/>
        </w:rPr>
        <w:t xml:space="preserve">for each grade </w:t>
      </w:r>
      <w:r w:rsidRPr="49957BED" w:rsidR="1AC76F62">
        <w:rPr>
          <w:rFonts w:ascii="Calibri" w:hAnsi="Calibri" w:eastAsia="Calibri" w:cs="Calibri" w:asciiTheme="minorAscii" w:hAnsiTheme="minorAscii" w:eastAsiaTheme="minorAscii" w:cstheme="minorAscii"/>
          <w:sz w:val="22"/>
          <w:szCs w:val="22"/>
        </w:rPr>
        <w:t>level</w:t>
      </w:r>
      <w:r w:rsidRPr="49957BED" w:rsidR="1AC76F62">
        <w:rPr>
          <w:rFonts w:ascii="Calibri" w:hAnsi="Calibri" w:eastAsia="Calibri" w:cs="Calibri" w:asciiTheme="minorAscii" w:hAnsiTheme="minorAscii" w:eastAsiaTheme="minorAscii" w:cstheme="minorAscii"/>
          <w:sz w:val="22"/>
          <w:szCs w:val="22"/>
        </w:rPr>
        <w:t>, Preschool through 3</w:t>
      </w:r>
      <w:r w:rsidRPr="49957BED" w:rsidR="1AC76F62">
        <w:rPr>
          <w:rFonts w:ascii="Calibri" w:hAnsi="Calibri" w:eastAsia="Calibri" w:cs="Calibri" w:asciiTheme="minorAscii" w:hAnsiTheme="minorAscii" w:eastAsiaTheme="minorAscii" w:cstheme="minorAscii"/>
          <w:sz w:val="22"/>
          <w:szCs w:val="22"/>
          <w:vertAlign w:val="superscript"/>
        </w:rPr>
        <w:t>rd</w:t>
      </w:r>
      <w:r w:rsidRPr="49957BED" w:rsidR="1AC76F62">
        <w:rPr>
          <w:rFonts w:ascii="Calibri" w:hAnsi="Calibri" w:eastAsia="Calibri" w:cs="Calibri" w:asciiTheme="minorAscii" w:hAnsiTheme="minorAscii" w:eastAsiaTheme="minorAscii" w:cstheme="minorAscii"/>
          <w:sz w:val="22"/>
          <w:szCs w:val="22"/>
        </w:rPr>
        <w:t xml:space="preserve"> grade (preference will be given to teams with educators from the same school), the school administrator for the selected educators and a district administrator (preferably someone who has decision making responsibilities for curriculum in the elementary grades)</w:t>
      </w:r>
      <w:r w:rsidRPr="49957BED" w:rsidR="1B59B224">
        <w:rPr>
          <w:rFonts w:ascii="Calibri" w:hAnsi="Calibri" w:eastAsia="Calibri" w:cs="Calibri" w:asciiTheme="minorAscii" w:hAnsiTheme="minorAscii" w:eastAsiaTheme="minorAscii" w:cstheme="minorAscii"/>
          <w:sz w:val="22"/>
          <w:szCs w:val="22"/>
        </w:rPr>
        <w:t>.  Note: If the district doesn’t have more than one classroom at each grade level, the team can consist of one educator for each grade, rather than 2.</w:t>
      </w:r>
    </w:p>
    <w:p w:rsidR="006E18F2" w:rsidP="49957BED" w:rsidRDefault="1AC76F62" w14:paraId="282AB255" w14:textId="54211A9E">
      <w:pPr>
        <w:pStyle w:val="ListParagraph"/>
        <w:numPr>
          <w:ilvl w:val="0"/>
          <w:numId w:val="11"/>
        </w:numPr>
        <w:rPr>
          <w:rFonts w:ascii="Calibri" w:hAnsi="Calibri" w:eastAsia="Calibri" w:cs="Calibri" w:asciiTheme="minorAscii" w:hAnsiTheme="minorAscii" w:eastAsiaTheme="minorAscii" w:cstheme="minorAscii"/>
          <w:color w:val="222222"/>
          <w:sz w:val="22"/>
          <w:szCs w:val="22"/>
        </w:rPr>
      </w:pPr>
      <w:r w:rsidRPr="49957BED" w:rsidR="1AC76F62">
        <w:rPr>
          <w:rFonts w:ascii="Calibri" w:hAnsi="Calibri" w:eastAsia="Calibri" w:cs="Calibri" w:asciiTheme="minorAscii" w:hAnsiTheme="minorAscii" w:eastAsiaTheme="minorAscii" w:cstheme="minorAscii"/>
          <w:color w:val="222222"/>
          <w:sz w:val="22"/>
          <w:szCs w:val="22"/>
        </w:rPr>
        <w:t xml:space="preserve">All team members are required to participate in professional development (8-10 hours of asynchronous/virtual pre-work and 10 hours of in-person professional </w:t>
      </w:r>
      <w:r w:rsidRPr="49957BED" w:rsidR="1AC76F62">
        <w:rPr>
          <w:rFonts w:ascii="Calibri" w:hAnsi="Calibri" w:eastAsia="Calibri" w:cs="Calibri" w:asciiTheme="minorAscii" w:hAnsiTheme="minorAscii" w:eastAsiaTheme="minorAscii" w:cstheme="minorAscii"/>
          <w:color w:val="222222"/>
          <w:sz w:val="22"/>
          <w:szCs w:val="22"/>
        </w:rPr>
        <w:t>development</w:t>
      </w:r>
      <w:r w:rsidRPr="49957BED" w:rsidR="1AC76F62">
        <w:rPr>
          <w:rFonts w:ascii="Calibri" w:hAnsi="Calibri" w:eastAsia="Calibri" w:cs="Calibri" w:asciiTheme="minorAscii" w:hAnsiTheme="minorAscii" w:eastAsiaTheme="minorAscii" w:cstheme="minorAscii"/>
          <w:color w:val="222222"/>
          <w:sz w:val="22"/>
          <w:szCs w:val="22"/>
        </w:rPr>
        <w:t xml:space="preserve">) </w:t>
      </w:r>
      <w:r w:rsidRPr="49957BED" w:rsidR="141EF090">
        <w:rPr>
          <w:rFonts w:ascii="Calibri" w:hAnsi="Calibri" w:eastAsia="Calibri" w:cs="Calibri" w:asciiTheme="minorAscii" w:hAnsiTheme="minorAscii" w:eastAsiaTheme="minorAscii" w:cstheme="minorAscii"/>
          <w:color w:val="222222"/>
          <w:sz w:val="22"/>
          <w:szCs w:val="22"/>
        </w:rPr>
        <w:t xml:space="preserve">prior to the start of the 2024-25 school year </w:t>
      </w:r>
      <w:r w:rsidRPr="49957BED" w:rsidR="1AC76F62">
        <w:rPr>
          <w:rFonts w:ascii="Calibri" w:hAnsi="Calibri" w:eastAsia="Calibri" w:cs="Calibri" w:asciiTheme="minorAscii" w:hAnsiTheme="minorAscii" w:eastAsiaTheme="minorAscii" w:cstheme="minorAscii"/>
          <w:color w:val="222222"/>
          <w:sz w:val="22"/>
          <w:szCs w:val="22"/>
        </w:rPr>
        <w:t>and in-classroom coaching for educators and school/district leaders</w:t>
      </w:r>
      <w:r w:rsidRPr="49957BED" w:rsidR="0FB33CCC">
        <w:rPr>
          <w:rFonts w:ascii="Calibri" w:hAnsi="Calibri" w:eastAsia="Calibri" w:cs="Calibri" w:asciiTheme="minorAscii" w:hAnsiTheme="minorAscii" w:eastAsiaTheme="minorAscii" w:cstheme="minorAscii"/>
          <w:color w:val="222222"/>
          <w:sz w:val="22"/>
          <w:szCs w:val="22"/>
        </w:rPr>
        <w:t xml:space="preserve"> during the 2024-25 school year</w:t>
      </w:r>
      <w:r w:rsidRPr="49957BED" w:rsidR="1AC76F62">
        <w:rPr>
          <w:rFonts w:ascii="Calibri" w:hAnsi="Calibri" w:eastAsia="Calibri" w:cs="Calibri" w:asciiTheme="minorAscii" w:hAnsiTheme="minorAscii" w:eastAsiaTheme="minorAscii" w:cstheme="minorAscii"/>
          <w:color w:val="222222"/>
          <w:sz w:val="22"/>
          <w:szCs w:val="22"/>
        </w:rPr>
        <w:t>, both of which will be organized and held by the Department in collaboration with a selected vendor.</w:t>
      </w:r>
      <w:r w:rsidRPr="49957BED" w:rsidR="7521C41E">
        <w:rPr>
          <w:rFonts w:ascii="Calibri" w:hAnsi="Calibri" w:eastAsia="Calibri" w:cs="Calibri" w:asciiTheme="minorAscii" w:hAnsiTheme="minorAscii" w:eastAsiaTheme="minorAscii" w:cstheme="minorAscii"/>
          <w:color w:val="222222"/>
          <w:sz w:val="22"/>
          <w:szCs w:val="22"/>
        </w:rPr>
        <w:t xml:space="preserve"> (Note: School teams will be required to have structures in place to support debrief meetings after coaching sessions, as needed.)</w:t>
      </w:r>
    </w:p>
    <w:p w:rsidR="006E18F2" w:rsidP="49957BED" w:rsidRDefault="1AC76F62" w14:paraId="1B72EB2C" w14:textId="4B5C4477" w14:noSpellErr="1">
      <w:pPr>
        <w:pStyle w:val="ListParagraph"/>
        <w:numPr>
          <w:ilvl w:val="0"/>
          <w:numId w:val="11"/>
        </w:numPr>
        <w:rPr>
          <w:rFonts w:ascii="Calibri" w:hAnsi="Calibri" w:eastAsia="Calibri" w:cs="Calibri" w:asciiTheme="minorAscii" w:hAnsiTheme="minorAscii" w:eastAsiaTheme="minorAscii" w:cstheme="minorAscii"/>
          <w:color w:val="222222"/>
          <w:sz w:val="22"/>
          <w:szCs w:val="22"/>
        </w:rPr>
      </w:pPr>
      <w:r w:rsidRPr="49957BED" w:rsidR="1AC76F62">
        <w:rPr>
          <w:rFonts w:ascii="Calibri" w:hAnsi="Calibri" w:eastAsia="Calibri" w:cs="Calibri" w:asciiTheme="minorAscii" w:hAnsiTheme="minorAscii" w:eastAsiaTheme="minorAscii" w:cstheme="minorAscii"/>
          <w:color w:val="222222"/>
          <w:sz w:val="22"/>
          <w:szCs w:val="22"/>
        </w:rPr>
        <w:t xml:space="preserve">School team members are required to participate in an evaluation of this pilot </w:t>
      </w:r>
      <w:r w:rsidRPr="49957BED" w:rsidR="1AC76F62">
        <w:rPr>
          <w:rFonts w:ascii="Calibri" w:hAnsi="Calibri" w:eastAsia="Calibri" w:cs="Calibri" w:asciiTheme="minorAscii" w:hAnsiTheme="minorAscii" w:eastAsiaTheme="minorAscii" w:cstheme="minorAscii"/>
          <w:color w:val="222222"/>
          <w:sz w:val="22"/>
          <w:szCs w:val="22"/>
        </w:rPr>
        <w:t>initiative</w:t>
      </w:r>
      <w:r w:rsidRPr="49957BED" w:rsidR="1AC76F62">
        <w:rPr>
          <w:rFonts w:ascii="Calibri" w:hAnsi="Calibri" w:eastAsia="Calibri" w:cs="Calibri" w:asciiTheme="minorAscii" w:hAnsiTheme="minorAscii" w:eastAsiaTheme="minorAscii" w:cstheme="minorAscii"/>
          <w:color w:val="222222"/>
          <w:sz w:val="22"/>
          <w:szCs w:val="22"/>
        </w:rPr>
        <w:t>.</w:t>
      </w:r>
    </w:p>
    <w:p w:rsidR="673DC071" w:rsidP="49957BED" w:rsidRDefault="673DC071" w14:paraId="47C7A938" w14:textId="47607DDE">
      <w:pPr>
        <w:pStyle w:val="ListParagraph"/>
        <w:numPr>
          <w:ilvl w:val="0"/>
          <w:numId w:val="11"/>
        </w:numPr>
        <w:rPr>
          <w:rFonts w:ascii="Calibri" w:hAnsi="Calibri" w:eastAsia="Calibri" w:cs="Calibri" w:asciiTheme="minorAscii" w:hAnsiTheme="minorAscii" w:eastAsiaTheme="minorAscii" w:cstheme="minorAscii"/>
          <w:color w:val="222222"/>
          <w:sz w:val="22"/>
          <w:szCs w:val="22"/>
        </w:rPr>
      </w:pPr>
      <w:r w:rsidRPr="49957BED" w:rsidR="673DC071">
        <w:rPr>
          <w:rFonts w:ascii="Calibri" w:hAnsi="Calibri" w:eastAsia="Calibri" w:cs="Calibri" w:asciiTheme="minorAscii" w:hAnsiTheme="minorAscii" w:eastAsiaTheme="minorAscii" w:cstheme="minorAscii"/>
          <w:color w:val="222222"/>
          <w:sz w:val="22"/>
          <w:szCs w:val="22"/>
        </w:rPr>
        <w:t>Priority will be given to districts receiving 21</w:t>
      </w:r>
      <w:r w:rsidRPr="49957BED" w:rsidR="673DC071">
        <w:rPr>
          <w:rFonts w:ascii="Calibri" w:hAnsi="Calibri" w:eastAsia="Calibri" w:cs="Calibri" w:asciiTheme="minorAscii" w:hAnsiTheme="minorAscii" w:eastAsiaTheme="minorAscii" w:cstheme="minorAscii"/>
          <w:color w:val="222222"/>
          <w:sz w:val="22"/>
          <w:szCs w:val="22"/>
          <w:vertAlign w:val="superscript"/>
        </w:rPr>
        <w:t>st</w:t>
      </w:r>
      <w:r w:rsidRPr="49957BED" w:rsidR="673DC071">
        <w:rPr>
          <w:rFonts w:ascii="Calibri" w:hAnsi="Calibri" w:eastAsia="Calibri" w:cs="Calibri" w:asciiTheme="minorAscii" w:hAnsiTheme="minorAscii" w:eastAsiaTheme="minorAscii" w:cstheme="minorAscii"/>
          <w:color w:val="222222"/>
          <w:sz w:val="22"/>
          <w:szCs w:val="22"/>
        </w:rPr>
        <w:t xml:space="preserve"> Century Community Learning Centers (CCLC) funds </w:t>
      </w:r>
      <w:r w:rsidRPr="49957BED" w:rsidR="673DC071">
        <w:rPr>
          <w:rFonts w:ascii="Calibri" w:hAnsi="Calibri" w:eastAsia="Calibri" w:cs="Calibri" w:asciiTheme="minorAscii" w:hAnsiTheme="minorAscii" w:eastAsiaTheme="minorAscii" w:cstheme="minorAscii"/>
          <w:color w:val="222222"/>
          <w:sz w:val="22"/>
          <w:szCs w:val="22"/>
          <w:u w:val="single"/>
        </w:rPr>
        <w:t>and</w:t>
      </w:r>
      <w:r w:rsidRPr="49957BED" w:rsidR="673DC071">
        <w:rPr>
          <w:rFonts w:ascii="Calibri" w:hAnsi="Calibri" w:eastAsia="Calibri" w:cs="Calibri" w:asciiTheme="minorAscii" w:hAnsiTheme="minorAscii" w:eastAsiaTheme="minorAscii" w:cstheme="minorAscii"/>
          <w:color w:val="222222"/>
          <w:sz w:val="22"/>
          <w:szCs w:val="22"/>
          <w:u w:val="none"/>
        </w:rPr>
        <w:t xml:space="preserve"> participating in and implementing the playful learning initiative as part of their out-of-school time programming in the early grades.</w:t>
      </w:r>
    </w:p>
    <w:p w:rsidR="006E18F2" w:rsidP="49957BED" w:rsidRDefault="1AC76F62" w14:paraId="54D6EE6E" w14:textId="5D03ACB1">
      <w:pPr>
        <w:spacing w:line="257" w:lineRule="auto"/>
        <w:rPr>
          <w:rFonts w:ascii="Calibri" w:hAnsi="Calibri" w:eastAsia="Calibri" w:cs="Calibri" w:asciiTheme="minorAscii" w:hAnsiTheme="minorAscii" w:eastAsiaTheme="minorAscii" w:cstheme="minorAscii"/>
          <w:sz w:val="22"/>
          <w:szCs w:val="22"/>
        </w:rPr>
      </w:pPr>
      <w:r w:rsidRPr="49957BED" w:rsidR="1AC76F62">
        <w:rPr>
          <w:rFonts w:ascii="Calibri" w:hAnsi="Calibri" w:eastAsia="Calibri" w:cs="Calibri" w:asciiTheme="minorAscii" w:hAnsiTheme="minorAscii" w:eastAsiaTheme="minorAscii" w:cstheme="minorAscii"/>
          <w:sz w:val="22"/>
          <w:szCs w:val="22"/>
          <w:u w:val="single"/>
        </w:rPr>
        <w:t>Allowable Fund Use</w:t>
      </w:r>
      <w:r w:rsidRPr="49957BED" w:rsidR="1AC76F62">
        <w:rPr>
          <w:rFonts w:ascii="Calibri" w:hAnsi="Calibri" w:eastAsia="Calibri" w:cs="Calibri" w:asciiTheme="minorAscii" w:hAnsiTheme="minorAscii" w:eastAsiaTheme="minorAscii" w:cstheme="minorAscii"/>
          <w:sz w:val="22"/>
          <w:szCs w:val="22"/>
        </w:rPr>
        <w:t>:</w:t>
      </w:r>
    </w:p>
    <w:p w:rsidR="006E18F2" w:rsidP="49957BED" w:rsidRDefault="1AC76F62" w14:paraId="54DF8798" w14:textId="467328A0">
      <w:pPr>
        <w:pStyle w:val="ListParagraph"/>
        <w:numPr>
          <w:ilvl w:val="0"/>
          <w:numId w:val="11"/>
        </w:numPr>
        <w:rPr>
          <w:rFonts w:ascii="Calibri" w:hAnsi="Calibri" w:eastAsia="Calibri" w:cs="Calibri" w:asciiTheme="minorAscii" w:hAnsiTheme="minorAscii" w:eastAsiaTheme="minorAscii" w:cstheme="minorAscii"/>
          <w:color w:val="222222"/>
          <w:sz w:val="22"/>
          <w:szCs w:val="22"/>
        </w:rPr>
      </w:pPr>
      <w:r w:rsidRPr="49957BED" w:rsidR="1AC76F62">
        <w:rPr>
          <w:rFonts w:ascii="Calibri" w:hAnsi="Calibri" w:eastAsia="Calibri" w:cs="Calibri" w:asciiTheme="minorAscii" w:hAnsiTheme="minorAscii" w:eastAsiaTheme="minorAscii" w:cstheme="minorAscii"/>
          <w:color w:val="222222"/>
          <w:sz w:val="22"/>
          <w:szCs w:val="22"/>
        </w:rPr>
        <w:t xml:space="preserve">participation of team members in </w:t>
      </w:r>
    </w:p>
    <w:p w:rsidR="006E18F2" w:rsidP="49957BED" w:rsidRDefault="1AC76F62" w14:paraId="59A49C8D" w14:textId="64AE74FF">
      <w:pPr>
        <w:pStyle w:val="ListParagraph"/>
        <w:numPr>
          <w:ilvl w:val="1"/>
          <w:numId w:val="11"/>
        </w:numPr>
        <w:rPr>
          <w:rFonts w:ascii="Calibri" w:hAnsi="Calibri" w:eastAsia="Calibri" w:cs="Calibri" w:asciiTheme="minorAscii" w:hAnsiTheme="minorAscii" w:eastAsiaTheme="minorAscii" w:cstheme="minorAscii"/>
          <w:color w:val="222222"/>
          <w:sz w:val="22"/>
          <w:szCs w:val="22"/>
        </w:rPr>
      </w:pPr>
      <w:r w:rsidRPr="49957BED" w:rsidR="1AC76F62">
        <w:rPr>
          <w:rFonts w:ascii="Calibri" w:hAnsi="Calibri" w:eastAsia="Calibri" w:cs="Calibri" w:asciiTheme="minorAscii" w:hAnsiTheme="minorAscii" w:eastAsiaTheme="minorAscii" w:cstheme="minorAscii"/>
          <w:color w:val="222222"/>
          <w:sz w:val="22"/>
          <w:szCs w:val="22"/>
        </w:rPr>
        <w:t xml:space="preserve">8-10 hours of asynchronous/virtual professional </w:t>
      </w:r>
      <w:proofErr w:type="gramStart"/>
      <w:r w:rsidRPr="49957BED" w:rsidR="1AC76F62">
        <w:rPr>
          <w:rFonts w:ascii="Calibri" w:hAnsi="Calibri" w:eastAsia="Calibri" w:cs="Calibri" w:asciiTheme="minorAscii" w:hAnsiTheme="minorAscii" w:eastAsiaTheme="minorAscii" w:cstheme="minorAscii"/>
          <w:color w:val="222222"/>
          <w:sz w:val="22"/>
          <w:szCs w:val="22"/>
        </w:rPr>
        <w:t>development;</w:t>
      </w:r>
      <w:proofErr w:type="gramEnd"/>
    </w:p>
    <w:p w:rsidR="006E18F2" w:rsidP="49957BED" w:rsidRDefault="1AC76F62" w14:paraId="3DD963C4" w14:textId="78D61FB4">
      <w:pPr>
        <w:pStyle w:val="ListParagraph"/>
        <w:numPr>
          <w:ilvl w:val="1"/>
          <w:numId w:val="11"/>
        </w:numPr>
        <w:rPr>
          <w:rFonts w:ascii="Calibri" w:hAnsi="Calibri" w:eastAsia="Calibri" w:cs="Calibri" w:asciiTheme="minorAscii" w:hAnsiTheme="minorAscii" w:eastAsiaTheme="minorAscii" w:cstheme="minorAscii"/>
          <w:color w:val="222222"/>
          <w:sz w:val="22"/>
          <w:szCs w:val="22"/>
        </w:rPr>
      </w:pPr>
      <w:r w:rsidRPr="49957BED" w:rsidR="1AC76F62">
        <w:rPr>
          <w:rFonts w:ascii="Calibri" w:hAnsi="Calibri" w:eastAsia="Calibri" w:cs="Calibri" w:asciiTheme="minorAscii" w:hAnsiTheme="minorAscii" w:eastAsiaTheme="minorAscii" w:cstheme="minorAscii"/>
          <w:color w:val="222222"/>
          <w:sz w:val="22"/>
          <w:szCs w:val="22"/>
        </w:rPr>
        <w:t xml:space="preserve">10 hours of in-person professional </w:t>
      </w:r>
      <w:proofErr w:type="gramStart"/>
      <w:r w:rsidRPr="49957BED" w:rsidR="1AC76F62">
        <w:rPr>
          <w:rFonts w:ascii="Calibri" w:hAnsi="Calibri" w:eastAsia="Calibri" w:cs="Calibri" w:asciiTheme="minorAscii" w:hAnsiTheme="minorAscii" w:eastAsiaTheme="minorAscii" w:cstheme="minorAscii"/>
          <w:color w:val="222222"/>
          <w:sz w:val="22"/>
          <w:szCs w:val="22"/>
        </w:rPr>
        <w:t>development;</w:t>
      </w:r>
      <w:proofErr w:type="gramEnd"/>
    </w:p>
    <w:p w:rsidR="006E18F2" w:rsidP="49957BED" w:rsidRDefault="1AC76F62" w14:paraId="778E461D" w14:textId="0BD9F330">
      <w:pPr>
        <w:pStyle w:val="ListParagraph"/>
        <w:numPr>
          <w:ilvl w:val="1"/>
          <w:numId w:val="11"/>
        </w:numPr>
        <w:rPr>
          <w:rFonts w:ascii="Calibri" w:hAnsi="Calibri" w:eastAsia="Calibri" w:cs="Calibri" w:asciiTheme="minorAscii" w:hAnsiTheme="minorAscii" w:eastAsiaTheme="minorAscii" w:cstheme="minorAscii"/>
          <w:color w:val="222222"/>
          <w:sz w:val="22"/>
          <w:szCs w:val="22"/>
        </w:rPr>
      </w:pPr>
      <w:r w:rsidRPr="49957BED" w:rsidR="1AC76F62">
        <w:rPr>
          <w:rFonts w:ascii="Calibri" w:hAnsi="Calibri" w:eastAsia="Calibri" w:cs="Calibri" w:asciiTheme="minorAscii" w:hAnsiTheme="minorAscii" w:eastAsiaTheme="minorAscii" w:cstheme="minorAscii"/>
          <w:color w:val="222222"/>
          <w:sz w:val="22"/>
          <w:szCs w:val="22"/>
        </w:rPr>
        <w:t xml:space="preserve">development of an action that will be implemented in coordination with coaches in the 2024-25 school </w:t>
      </w:r>
      <w:proofErr w:type="gramStart"/>
      <w:r w:rsidRPr="49957BED" w:rsidR="1AC76F62">
        <w:rPr>
          <w:rFonts w:ascii="Calibri" w:hAnsi="Calibri" w:eastAsia="Calibri" w:cs="Calibri" w:asciiTheme="minorAscii" w:hAnsiTheme="minorAscii" w:eastAsiaTheme="minorAscii" w:cstheme="minorAscii"/>
          <w:color w:val="222222"/>
          <w:sz w:val="22"/>
          <w:szCs w:val="22"/>
        </w:rPr>
        <w:t>year;</w:t>
      </w:r>
      <w:proofErr w:type="gramEnd"/>
    </w:p>
    <w:p w:rsidR="006E18F2" w:rsidP="49957BED" w:rsidRDefault="1AC76F62" w14:paraId="4C819D05" w14:textId="6AB84833">
      <w:pPr>
        <w:pStyle w:val="ListParagraph"/>
        <w:numPr>
          <w:ilvl w:val="1"/>
          <w:numId w:val="11"/>
        </w:numPr>
        <w:rPr>
          <w:rFonts w:ascii="Calibri" w:hAnsi="Calibri" w:eastAsia="Calibri" w:cs="Calibri" w:asciiTheme="minorAscii" w:hAnsiTheme="minorAscii" w:eastAsiaTheme="minorAscii" w:cstheme="minorAscii"/>
          <w:color w:val="222222"/>
          <w:sz w:val="22"/>
          <w:szCs w:val="22"/>
        </w:rPr>
      </w:pPr>
      <w:r w:rsidRPr="49957BED" w:rsidR="1AC76F62">
        <w:rPr>
          <w:rFonts w:ascii="Calibri" w:hAnsi="Calibri" w:eastAsia="Calibri" w:cs="Calibri" w:asciiTheme="minorAscii" w:hAnsiTheme="minorAscii" w:eastAsiaTheme="minorAscii" w:cstheme="minorAscii"/>
          <w:color w:val="222222"/>
          <w:sz w:val="22"/>
          <w:szCs w:val="22"/>
        </w:rPr>
        <w:t>and evaluation activities.</w:t>
      </w:r>
    </w:p>
    <w:p w:rsidR="006E18F2" w:rsidP="49957BED" w:rsidRDefault="1AC76F62" w14:paraId="76D411C5" w14:textId="446BE44A">
      <w:pPr>
        <w:pStyle w:val="ListParagraph"/>
        <w:numPr>
          <w:ilvl w:val="0"/>
          <w:numId w:val="11"/>
        </w:numPr>
        <w:rPr>
          <w:rFonts w:ascii="Calibri" w:hAnsi="Calibri" w:eastAsia="Calibri" w:cs="Calibri" w:asciiTheme="minorAscii" w:hAnsiTheme="minorAscii" w:eastAsiaTheme="minorAscii" w:cstheme="minorAscii"/>
          <w:color w:val="222222"/>
          <w:sz w:val="22"/>
          <w:szCs w:val="22"/>
        </w:rPr>
      </w:pPr>
      <w:r w:rsidRPr="49957BED" w:rsidR="1AC76F62">
        <w:rPr>
          <w:rFonts w:ascii="Calibri" w:hAnsi="Calibri" w:eastAsia="Calibri" w:cs="Calibri" w:asciiTheme="minorAscii" w:hAnsiTheme="minorAscii" w:eastAsiaTheme="minorAscii" w:cstheme="minorAscii"/>
          <w:color w:val="222222"/>
          <w:sz w:val="22"/>
          <w:szCs w:val="22"/>
        </w:rPr>
        <w:t>coordinator time, travel to in-person professional development, stipends, substitutes, supplies and materials.</w:t>
      </w:r>
    </w:p>
    <w:p w:rsidR="006E18F2" w:rsidP="49957BED" w:rsidRDefault="1AC76F62" w14:paraId="4369EADB" w14:textId="35859537">
      <w:pPr>
        <w:rPr>
          <w:rFonts w:ascii="Calibri" w:hAnsi="Calibri" w:eastAsia="Calibri" w:cs="Calibri" w:asciiTheme="minorAscii" w:hAnsiTheme="minorAscii" w:eastAsiaTheme="minorAscii" w:cstheme="minorAscii"/>
          <w:color w:val="222222"/>
          <w:sz w:val="22"/>
          <w:szCs w:val="22"/>
        </w:rPr>
      </w:pPr>
      <w:r w:rsidRPr="49957BED" w:rsidR="1AC76F62">
        <w:rPr>
          <w:rFonts w:ascii="Calibri" w:hAnsi="Calibri" w:eastAsia="Calibri" w:cs="Calibri" w:asciiTheme="minorAscii" w:hAnsiTheme="minorAscii" w:eastAsiaTheme="minorAscii" w:cstheme="minorAscii"/>
          <w:color w:val="222222"/>
          <w:sz w:val="22"/>
          <w:szCs w:val="22"/>
        </w:rPr>
        <w:t>Funds cannot be used for equipment, building/construction projects and our curricular programs.</w:t>
      </w:r>
    </w:p>
    <w:p w:rsidR="3E4F4395" w:rsidP="49957BED" w:rsidRDefault="3E4F4395" w14:paraId="53C60763" w14:textId="38B8CE22">
      <w:pPr>
        <w:pStyle w:val="Normal"/>
        <w:spacing w:line="257" w:lineRule="auto"/>
        <w:rPr>
          <w:rFonts w:ascii="Calibri" w:hAnsi="Calibri" w:eastAsia="Calibri" w:cs="Calibri" w:asciiTheme="minorAscii" w:hAnsiTheme="minorAscii" w:eastAsiaTheme="minorAscii" w:cstheme="minorAscii"/>
          <w:sz w:val="22"/>
          <w:szCs w:val="22"/>
          <w:u w:val="none"/>
        </w:rPr>
      </w:pPr>
      <w:r w:rsidRPr="49957BED" w:rsidR="3E4F4395">
        <w:rPr>
          <w:rFonts w:ascii="Calibri" w:hAnsi="Calibri" w:eastAsia="Calibri" w:cs="Calibri" w:asciiTheme="minorAscii" w:hAnsiTheme="minorAscii" w:eastAsiaTheme="minorAscii" w:cstheme="minorAscii"/>
          <w:sz w:val="22"/>
          <w:szCs w:val="22"/>
          <w:u w:val="single"/>
        </w:rPr>
        <w:t>Funding</w:t>
      </w:r>
      <w:r w:rsidRPr="49957BED" w:rsidR="3E4F4395">
        <w:rPr>
          <w:rFonts w:ascii="Calibri" w:hAnsi="Calibri" w:eastAsia="Calibri" w:cs="Calibri" w:asciiTheme="minorAscii" w:hAnsiTheme="minorAscii" w:eastAsiaTheme="minorAscii" w:cstheme="minorAscii"/>
          <w:sz w:val="22"/>
          <w:szCs w:val="22"/>
          <w:u w:val="none"/>
        </w:rPr>
        <w:t>:</w:t>
      </w:r>
    </w:p>
    <w:p w:rsidR="3E4F4395" w:rsidP="49957BED" w:rsidRDefault="3E4F4395" w14:paraId="36FF87BE" w14:textId="54457B79">
      <w:pPr>
        <w:pStyle w:val="Normal"/>
        <w:spacing w:line="257" w:lineRule="auto"/>
        <w:rPr>
          <w:rFonts w:ascii="Calibri" w:hAnsi="Calibri" w:eastAsia="Calibri" w:cs="Calibri" w:asciiTheme="minorAscii" w:hAnsiTheme="minorAscii" w:eastAsiaTheme="minorAscii" w:cstheme="minorAscii"/>
          <w:sz w:val="22"/>
          <w:szCs w:val="22"/>
          <w:u w:val="none"/>
        </w:rPr>
      </w:pPr>
      <w:r w:rsidRPr="49957BED" w:rsidR="3E4F4395">
        <w:rPr>
          <w:rFonts w:ascii="Calibri" w:hAnsi="Calibri" w:eastAsia="Calibri" w:cs="Calibri" w:asciiTheme="minorAscii" w:hAnsiTheme="minorAscii" w:eastAsiaTheme="minorAscii" w:cstheme="minorAscii"/>
          <w:sz w:val="22"/>
          <w:szCs w:val="22"/>
          <w:u w:val="none"/>
        </w:rPr>
        <w:t>Eligible districts can apply</w:t>
      </w:r>
      <w:r w:rsidRPr="49957BED" w:rsidR="3F8B2B25">
        <w:rPr>
          <w:rFonts w:ascii="Calibri" w:hAnsi="Calibri" w:eastAsia="Calibri" w:cs="Calibri" w:asciiTheme="minorAscii" w:hAnsiTheme="minorAscii" w:eastAsiaTheme="minorAscii" w:cstheme="minorAscii"/>
          <w:sz w:val="22"/>
          <w:szCs w:val="22"/>
          <w:u w:val="none"/>
        </w:rPr>
        <w:t xml:space="preserve"> for up to $1</w:t>
      </w:r>
      <w:r w:rsidRPr="49957BED" w:rsidR="2D6ED927">
        <w:rPr>
          <w:rFonts w:ascii="Calibri" w:hAnsi="Calibri" w:eastAsia="Calibri" w:cs="Calibri" w:asciiTheme="minorAscii" w:hAnsiTheme="minorAscii" w:eastAsiaTheme="minorAscii" w:cstheme="minorAscii"/>
          <w:sz w:val="22"/>
          <w:szCs w:val="22"/>
          <w:u w:val="none"/>
        </w:rPr>
        <w:t>75</w:t>
      </w:r>
      <w:r w:rsidRPr="49957BED" w:rsidR="3F8B2B25">
        <w:rPr>
          <w:rFonts w:ascii="Calibri" w:hAnsi="Calibri" w:eastAsia="Calibri" w:cs="Calibri" w:asciiTheme="minorAscii" w:hAnsiTheme="minorAscii" w:eastAsiaTheme="minorAscii" w:cstheme="minorAscii"/>
          <w:sz w:val="22"/>
          <w:szCs w:val="22"/>
          <w:u w:val="none"/>
        </w:rPr>
        <w:t>,000 for the school team</w:t>
      </w:r>
      <w:r w:rsidRPr="49957BED" w:rsidR="33D56F8B">
        <w:rPr>
          <w:rFonts w:ascii="Calibri" w:hAnsi="Calibri" w:eastAsia="Calibri" w:cs="Calibri" w:asciiTheme="minorAscii" w:hAnsiTheme="minorAscii" w:eastAsiaTheme="minorAscii" w:cstheme="minorAscii"/>
          <w:sz w:val="22"/>
          <w:szCs w:val="22"/>
          <w:u w:val="none"/>
        </w:rPr>
        <w:t>. $80,000 will be set aside for professional</w:t>
      </w:r>
      <w:r w:rsidRPr="49957BED" w:rsidR="742F005C">
        <w:rPr>
          <w:rFonts w:ascii="Calibri" w:hAnsi="Calibri" w:eastAsia="Calibri" w:cs="Calibri" w:asciiTheme="minorAscii" w:hAnsiTheme="minorAscii" w:eastAsiaTheme="minorAscii" w:cstheme="minorAscii"/>
          <w:sz w:val="22"/>
          <w:szCs w:val="22"/>
          <w:u w:val="none"/>
        </w:rPr>
        <w:t xml:space="preserve"> development and coaching; $25,000 for ev</w:t>
      </w:r>
      <w:r w:rsidRPr="49957BED" w:rsidR="1560BFE6">
        <w:rPr>
          <w:rFonts w:ascii="Calibri" w:hAnsi="Calibri" w:eastAsia="Calibri" w:cs="Calibri" w:asciiTheme="minorAscii" w:hAnsiTheme="minorAscii" w:eastAsiaTheme="minorAscii" w:cstheme="minorAscii"/>
          <w:sz w:val="22"/>
          <w:szCs w:val="22"/>
          <w:u w:val="none"/>
        </w:rPr>
        <w:t>aluation activities and $70,000 for stipends/substitutes/classroom supplies.</w:t>
      </w:r>
    </w:p>
    <w:p w:rsidR="006E18F2" w:rsidP="49957BED" w:rsidRDefault="1AC76F62" w14:paraId="3CC1DC8B" w14:textId="5BFF5B54">
      <w:pPr>
        <w:spacing w:line="257" w:lineRule="auto"/>
        <w:rPr>
          <w:rFonts w:ascii="Calibri" w:hAnsi="Calibri" w:eastAsia="Calibri" w:cs="Calibri" w:asciiTheme="minorAscii" w:hAnsiTheme="minorAscii" w:eastAsiaTheme="minorAscii" w:cstheme="minorAscii"/>
          <w:sz w:val="22"/>
          <w:szCs w:val="22"/>
        </w:rPr>
      </w:pPr>
      <w:r w:rsidRPr="49957BED" w:rsidR="1AC76F62">
        <w:rPr>
          <w:rFonts w:ascii="Calibri" w:hAnsi="Calibri" w:eastAsia="Calibri" w:cs="Calibri" w:asciiTheme="minorAscii" w:hAnsiTheme="minorAscii" w:eastAsiaTheme="minorAscii" w:cstheme="minorAscii"/>
          <w:sz w:val="22"/>
          <w:szCs w:val="22"/>
          <w:u w:val="single"/>
        </w:rPr>
        <w:t>Vendor Set Aside</w:t>
      </w:r>
      <w:r w:rsidRPr="49957BED" w:rsidR="1AC76F62">
        <w:rPr>
          <w:rFonts w:ascii="Calibri" w:hAnsi="Calibri" w:eastAsia="Calibri" w:cs="Calibri" w:asciiTheme="minorAscii" w:hAnsiTheme="minorAscii" w:eastAsiaTheme="minorAscii" w:cstheme="minorAscii"/>
          <w:sz w:val="22"/>
          <w:szCs w:val="22"/>
        </w:rPr>
        <w:t>:</w:t>
      </w:r>
    </w:p>
    <w:p w:rsidR="006E18F2" w:rsidP="49957BED" w:rsidRDefault="1AC76F62" w14:paraId="4EA66DD7" w14:textId="2CF8DC85" w14:noSpellErr="1">
      <w:pPr>
        <w:spacing w:line="257" w:lineRule="auto"/>
        <w:rPr>
          <w:rFonts w:ascii="Calibri" w:hAnsi="Calibri" w:eastAsia="Calibri" w:cs="Calibri" w:asciiTheme="minorAscii" w:hAnsiTheme="minorAscii" w:eastAsiaTheme="minorAscii" w:cstheme="minorAscii"/>
          <w:sz w:val="22"/>
          <w:szCs w:val="22"/>
        </w:rPr>
      </w:pPr>
      <w:r w:rsidRPr="1BE9B911" w:rsidR="1AC76F62">
        <w:rPr>
          <w:rFonts w:ascii="Calibri" w:hAnsi="Calibri" w:eastAsia="Calibri" w:cs="Calibri" w:asciiTheme="minorAscii" w:hAnsiTheme="minorAscii" w:eastAsiaTheme="minorAscii" w:cstheme="minorAscii"/>
          <w:sz w:val="22"/>
          <w:szCs w:val="22"/>
        </w:rPr>
        <w:t xml:space="preserve">DESE is in process of approving one or more vendors with which grantees under this category will work to </w:t>
      </w:r>
      <w:r w:rsidRPr="1BE9B911" w:rsidR="1AC76F62">
        <w:rPr>
          <w:rFonts w:ascii="Calibri" w:hAnsi="Calibri" w:eastAsia="Calibri" w:cs="Calibri" w:asciiTheme="minorAscii" w:hAnsiTheme="minorAscii" w:eastAsiaTheme="minorAscii" w:cstheme="minorAscii"/>
          <w:sz w:val="22"/>
          <w:szCs w:val="22"/>
        </w:rPr>
        <w:t>provide</w:t>
      </w:r>
      <w:r w:rsidRPr="1BE9B911" w:rsidR="1AC76F62">
        <w:rPr>
          <w:rFonts w:ascii="Calibri" w:hAnsi="Calibri" w:eastAsia="Calibri" w:cs="Calibri" w:asciiTheme="minorAscii" w:hAnsiTheme="minorAscii" w:eastAsiaTheme="minorAscii" w:cstheme="minorAscii"/>
          <w:sz w:val="22"/>
          <w:szCs w:val="22"/>
        </w:rPr>
        <w:t xml:space="preserve"> training and support for this project</w:t>
      </w:r>
      <w:r w:rsidRPr="1BE9B911" w:rsidR="1AC76F62">
        <w:rPr>
          <w:rFonts w:ascii="Calibri" w:hAnsi="Calibri" w:eastAsia="Calibri" w:cs="Calibri" w:asciiTheme="minorAscii" w:hAnsiTheme="minorAscii" w:eastAsiaTheme="minorAscii" w:cstheme="minorAscii"/>
          <w:sz w:val="22"/>
          <w:szCs w:val="22"/>
        </w:rPr>
        <w:t xml:space="preserve">.  </w:t>
      </w:r>
      <w:r w:rsidRPr="1BE9B911" w:rsidR="1AC76F62">
        <w:rPr>
          <w:rFonts w:ascii="Calibri" w:hAnsi="Calibri" w:eastAsia="Calibri" w:cs="Calibri" w:asciiTheme="minorAscii" w:hAnsiTheme="minorAscii" w:eastAsiaTheme="minorAscii" w:cstheme="minorAscii"/>
          <w:sz w:val="22"/>
          <w:szCs w:val="22"/>
        </w:rPr>
        <w:t>Grantees must budget the following that will go directly to the sele</w:t>
      </w:r>
      <w:r w:rsidRPr="1BE9B911" w:rsidR="1AC76F62">
        <w:rPr>
          <w:rFonts w:ascii="Calibri" w:hAnsi="Calibri" w:eastAsia="Calibri" w:cs="Calibri" w:asciiTheme="minorAscii" w:hAnsiTheme="minorAscii" w:eastAsiaTheme="minorAscii" w:cstheme="minorAscii"/>
          <w:sz w:val="22"/>
          <w:szCs w:val="22"/>
        </w:rPr>
        <w:t>cted approved vendor:</w:t>
      </w:r>
    </w:p>
    <w:p w:rsidR="006E18F2" w:rsidP="1BE9B911" w:rsidRDefault="1AC76F62" w14:paraId="1500BBC5" w14:textId="7D51591B" w14:noSpellErr="1">
      <w:pPr>
        <w:pStyle w:val="ListParagraph"/>
        <w:numPr>
          <w:ilvl w:val="0"/>
          <w:numId w:val="2"/>
        </w:numPr>
        <w:rPr>
          <w:rFonts w:ascii="Calibri" w:hAnsi="Calibri" w:eastAsia="Calibri" w:cs="Calibri" w:asciiTheme="minorAscii" w:hAnsiTheme="minorAscii" w:eastAsiaTheme="minorAscii" w:cstheme="minorAscii"/>
          <w:sz w:val="22"/>
          <w:szCs w:val="22"/>
        </w:rPr>
      </w:pPr>
      <w:r w:rsidRPr="1BE9B911" w:rsidR="1AC76F62">
        <w:rPr>
          <w:rFonts w:ascii="Calibri" w:hAnsi="Calibri" w:eastAsia="Calibri" w:cs="Calibri" w:asciiTheme="minorAscii" w:hAnsiTheme="minorAscii" w:eastAsiaTheme="minorAscii" w:cstheme="minorAscii"/>
          <w:sz w:val="22"/>
          <w:szCs w:val="22"/>
        </w:rPr>
        <w:t>$</w:t>
      </w:r>
      <w:r w:rsidRPr="1BE9B911" w:rsidR="482B3C11">
        <w:rPr>
          <w:rFonts w:ascii="Calibri" w:hAnsi="Calibri" w:eastAsia="Calibri" w:cs="Calibri" w:asciiTheme="minorAscii" w:hAnsiTheme="minorAscii" w:eastAsiaTheme="minorAscii" w:cstheme="minorAscii"/>
          <w:sz w:val="22"/>
          <w:szCs w:val="22"/>
        </w:rPr>
        <w:t>80,000</w:t>
      </w:r>
      <w:r w:rsidRPr="1BE9B911" w:rsidR="1AC76F62">
        <w:rPr>
          <w:rFonts w:ascii="Calibri" w:hAnsi="Calibri" w:eastAsia="Calibri" w:cs="Calibri" w:asciiTheme="minorAscii" w:hAnsiTheme="minorAscii" w:eastAsiaTheme="minorAscii" w:cstheme="minorAscii"/>
          <w:sz w:val="22"/>
          <w:szCs w:val="22"/>
        </w:rPr>
        <w:t xml:space="preserve">/training and coaching to VENDOR to deliver professional development (asynchronous and in-person) and coaching to school teams; and </w:t>
      </w:r>
    </w:p>
    <w:p w:rsidR="1AC76F62" w:rsidP="1BE9B911" w:rsidRDefault="1AC76F62" w14:paraId="3596ED7A" w14:textId="1D3E0DB4" w14:noSpellErr="1">
      <w:pPr>
        <w:pStyle w:val="ListParagraph"/>
        <w:numPr>
          <w:ilvl w:val="0"/>
          <w:numId w:val="2"/>
        </w:numPr>
        <w:rPr>
          <w:rFonts w:ascii="Calibri" w:hAnsi="Calibri" w:eastAsia="Calibri" w:cs="Calibri" w:asciiTheme="minorAscii" w:hAnsiTheme="minorAscii" w:eastAsiaTheme="minorAscii" w:cstheme="minorAscii"/>
          <w:sz w:val="22"/>
          <w:szCs w:val="22"/>
        </w:rPr>
      </w:pPr>
      <w:r w:rsidRPr="1BE9B911" w:rsidR="1AC76F62">
        <w:rPr>
          <w:rFonts w:ascii="Calibri" w:hAnsi="Calibri" w:eastAsia="Calibri" w:cs="Calibri" w:asciiTheme="minorAscii" w:hAnsiTheme="minorAscii" w:eastAsiaTheme="minorAscii" w:cstheme="minorAscii"/>
          <w:sz w:val="22"/>
          <w:szCs w:val="22"/>
        </w:rPr>
        <w:t>$</w:t>
      </w:r>
      <w:r w:rsidRPr="1BE9B911" w:rsidR="513E3EF5">
        <w:rPr>
          <w:rFonts w:ascii="Calibri" w:hAnsi="Calibri" w:eastAsia="Calibri" w:cs="Calibri" w:asciiTheme="minorAscii" w:hAnsiTheme="minorAscii" w:eastAsiaTheme="minorAscii" w:cstheme="minorAscii"/>
          <w:sz w:val="22"/>
          <w:szCs w:val="22"/>
        </w:rPr>
        <w:t>25</w:t>
      </w:r>
      <w:r w:rsidRPr="1BE9B911" w:rsidR="0978354C">
        <w:rPr>
          <w:rFonts w:ascii="Calibri" w:hAnsi="Calibri" w:eastAsia="Calibri" w:cs="Calibri" w:asciiTheme="minorAscii" w:hAnsiTheme="minorAscii" w:eastAsiaTheme="minorAscii" w:cstheme="minorAscii"/>
          <w:sz w:val="22"/>
          <w:szCs w:val="22"/>
        </w:rPr>
        <w:t>,000</w:t>
      </w:r>
      <w:r w:rsidRPr="1BE9B911" w:rsidR="1AC76F62">
        <w:rPr>
          <w:rFonts w:ascii="Calibri" w:hAnsi="Calibri" w:eastAsia="Calibri" w:cs="Calibri" w:asciiTheme="minorAscii" w:hAnsiTheme="minorAscii" w:eastAsiaTheme="minorAscii" w:cstheme="minorAscii"/>
          <w:sz w:val="22"/>
          <w:szCs w:val="22"/>
        </w:rPr>
        <w:t>/instructor to VENDOR for participation in evaluation of the Playful Learning Institute.</w:t>
      </w:r>
      <w:r>
        <w:rPr>
          <w:rStyle w:val="CommentReference"/>
        </w:rPr>
      </w:r>
    </w:p>
    <w:p w:rsidR="006E18F2" w:rsidP="49957BED" w:rsidRDefault="1AC76F62" w14:paraId="692AC03C" w14:textId="5732DEF7">
      <w:pPr>
        <w:spacing w:line="257" w:lineRule="auto"/>
        <w:rPr>
          <w:rFonts w:ascii="Calibri" w:hAnsi="Calibri" w:eastAsia="Calibri" w:cs="Calibri" w:asciiTheme="minorAscii" w:hAnsiTheme="minorAscii" w:eastAsiaTheme="minorAscii" w:cstheme="minorAscii"/>
          <w:sz w:val="22"/>
          <w:szCs w:val="22"/>
        </w:rPr>
      </w:pPr>
      <w:r w:rsidRPr="49957BED" w:rsidR="1AC76F62">
        <w:rPr>
          <w:rFonts w:ascii="Calibri" w:hAnsi="Calibri" w:eastAsia="Calibri" w:cs="Calibri" w:asciiTheme="minorAscii" w:hAnsiTheme="minorAscii" w:eastAsiaTheme="minorAscii" w:cstheme="minorAscii"/>
          <w:sz w:val="22"/>
          <w:szCs w:val="22"/>
          <w:u w:val="single"/>
        </w:rPr>
        <w:t>Assurances</w:t>
      </w:r>
      <w:r w:rsidRPr="49957BED" w:rsidR="1AC76F62">
        <w:rPr>
          <w:rFonts w:ascii="Calibri" w:hAnsi="Calibri" w:eastAsia="Calibri" w:cs="Calibri" w:asciiTheme="minorAscii" w:hAnsiTheme="minorAscii" w:eastAsiaTheme="minorAscii" w:cstheme="minorAscii"/>
          <w:sz w:val="22"/>
          <w:szCs w:val="22"/>
        </w:rPr>
        <w:t>:</w:t>
      </w:r>
    </w:p>
    <w:p w:rsidR="006E18F2" w:rsidP="49957BED" w:rsidRDefault="1AC76F62" w14:paraId="5264D48D" w14:textId="5E317002">
      <w:pPr>
        <w:spacing w:line="257" w:lineRule="auto"/>
        <w:rPr>
          <w:rFonts w:ascii="Calibri" w:hAnsi="Calibri" w:eastAsia="Calibri" w:cs="Calibri" w:asciiTheme="minorAscii" w:hAnsiTheme="minorAscii" w:eastAsiaTheme="minorAscii" w:cstheme="minorAscii"/>
          <w:sz w:val="22"/>
          <w:szCs w:val="22"/>
        </w:rPr>
      </w:pPr>
      <w:r w:rsidRPr="49957BED" w:rsidR="1AC76F62">
        <w:rPr>
          <w:rFonts w:ascii="Calibri" w:hAnsi="Calibri" w:eastAsia="Calibri" w:cs="Calibri" w:asciiTheme="minorAscii" w:hAnsiTheme="minorAscii" w:eastAsiaTheme="minorAscii" w:cstheme="minorAscii"/>
          <w:sz w:val="22"/>
          <w:szCs w:val="22"/>
        </w:rPr>
        <w:t>Adhere to PLI requirements and guidelines as outlined in Part IV of the RFP.</w:t>
      </w:r>
    </w:p>
    <w:p w:rsidR="006E18F2" w:rsidP="50992BEA" w:rsidRDefault="006E18F2" w14:paraId="2C078E63" w14:textId="6A4913C6"/>
    <w:sectPr w:rsidR="006E18F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F3A2"/>
    <w:multiLevelType w:val="hybridMultilevel"/>
    <w:tmpl w:val="7DF00810"/>
    <w:lvl w:ilvl="0" w:tplc="A5CABD7E">
      <w:start w:val="1"/>
      <w:numFmt w:val="bullet"/>
      <w:lvlText w:val=""/>
      <w:lvlJc w:val="left"/>
      <w:pPr>
        <w:ind w:left="720" w:hanging="360"/>
      </w:pPr>
      <w:rPr>
        <w:rFonts w:hint="default" w:ascii="Symbol" w:hAnsi="Symbol"/>
      </w:rPr>
    </w:lvl>
    <w:lvl w:ilvl="1" w:tplc="03FC545E">
      <w:start w:val="1"/>
      <w:numFmt w:val="bullet"/>
      <w:lvlText w:val="o"/>
      <w:lvlJc w:val="left"/>
      <w:pPr>
        <w:ind w:left="1440" w:hanging="360"/>
      </w:pPr>
      <w:rPr>
        <w:rFonts w:hint="default" w:ascii="Courier New" w:hAnsi="Courier New"/>
      </w:rPr>
    </w:lvl>
    <w:lvl w:ilvl="2" w:tplc="F9A6E206">
      <w:start w:val="1"/>
      <w:numFmt w:val="bullet"/>
      <w:lvlText w:val=""/>
      <w:lvlJc w:val="left"/>
      <w:pPr>
        <w:ind w:left="2160" w:hanging="360"/>
      </w:pPr>
      <w:rPr>
        <w:rFonts w:hint="default" w:ascii="Wingdings" w:hAnsi="Wingdings"/>
      </w:rPr>
    </w:lvl>
    <w:lvl w:ilvl="3" w:tplc="92B82CFA">
      <w:start w:val="1"/>
      <w:numFmt w:val="bullet"/>
      <w:lvlText w:val=""/>
      <w:lvlJc w:val="left"/>
      <w:pPr>
        <w:ind w:left="2880" w:hanging="360"/>
      </w:pPr>
      <w:rPr>
        <w:rFonts w:hint="default" w:ascii="Symbol" w:hAnsi="Symbol"/>
      </w:rPr>
    </w:lvl>
    <w:lvl w:ilvl="4" w:tplc="EAFC6F3A">
      <w:start w:val="1"/>
      <w:numFmt w:val="bullet"/>
      <w:lvlText w:val="o"/>
      <w:lvlJc w:val="left"/>
      <w:pPr>
        <w:ind w:left="3600" w:hanging="360"/>
      </w:pPr>
      <w:rPr>
        <w:rFonts w:hint="default" w:ascii="Courier New" w:hAnsi="Courier New"/>
      </w:rPr>
    </w:lvl>
    <w:lvl w:ilvl="5" w:tplc="A3603936">
      <w:start w:val="1"/>
      <w:numFmt w:val="bullet"/>
      <w:lvlText w:val=""/>
      <w:lvlJc w:val="left"/>
      <w:pPr>
        <w:ind w:left="4320" w:hanging="360"/>
      </w:pPr>
      <w:rPr>
        <w:rFonts w:hint="default" w:ascii="Wingdings" w:hAnsi="Wingdings"/>
      </w:rPr>
    </w:lvl>
    <w:lvl w:ilvl="6" w:tplc="4EDEECF8">
      <w:start w:val="1"/>
      <w:numFmt w:val="bullet"/>
      <w:lvlText w:val=""/>
      <w:lvlJc w:val="left"/>
      <w:pPr>
        <w:ind w:left="5040" w:hanging="360"/>
      </w:pPr>
      <w:rPr>
        <w:rFonts w:hint="default" w:ascii="Symbol" w:hAnsi="Symbol"/>
      </w:rPr>
    </w:lvl>
    <w:lvl w:ilvl="7" w:tplc="8B8E57CC">
      <w:start w:val="1"/>
      <w:numFmt w:val="bullet"/>
      <w:lvlText w:val="o"/>
      <w:lvlJc w:val="left"/>
      <w:pPr>
        <w:ind w:left="5760" w:hanging="360"/>
      </w:pPr>
      <w:rPr>
        <w:rFonts w:hint="default" w:ascii="Courier New" w:hAnsi="Courier New"/>
      </w:rPr>
    </w:lvl>
    <w:lvl w:ilvl="8" w:tplc="9AEE1016">
      <w:start w:val="1"/>
      <w:numFmt w:val="bullet"/>
      <w:lvlText w:val=""/>
      <w:lvlJc w:val="left"/>
      <w:pPr>
        <w:ind w:left="6480" w:hanging="360"/>
      </w:pPr>
      <w:rPr>
        <w:rFonts w:hint="default" w:ascii="Wingdings" w:hAnsi="Wingdings"/>
      </w:rPr>
    </w:lvl>
  </w:abstractNum>
  <w:abstractNum w:abstractNumId="1" w15:restartNumberingAfterBreak="0">
    <w:nsid w:val="152BF7AF"/>
    <w:multiLevelType w:val="hybridMultilevel"/>
    <w:tmpl w:val="774AE582"/>
    <w:lvl w:ilvl="0" w:tplc="422ACD36">
      <w:start w:val="1"/>
      <w:numFmt w:val="bullet"/>
      <w:lvlText w:val="·"/>
      <w:lvlJc w:val="left"/>
      <w:pPr>
        <w:ind w:left="720" w:hanging="360"/>
      </w:pPr>
      <w:rPr>
        <w:rFonts w:hint="default" w:ascii="Symbol" w:hAnsi="Symbol"/>
      </w:rPr>
    </w:lvl>
    <w:lvl w:ilvl="1" w:tplc="1C123662">
      <w:start w:val="1"/>
      <w:numFmt w:val="bullet"/>
      <w:lvlText w:val="o"/>
      <w:lvlJc w:val="left"/>
      <w:pPr>
        <w:ind w:left="1440" w:hanging="360"/>
      </w:pPr>
      <w:rPr>
        <w:rFonts w:hint="default" w:ascii="Courier New" w:hAnsi="Courier New"/>
      </w:rPr>
    </w:lvl>
    <w:lvl w:ilvl="2" w:tplc="CEE0F1B4">
      <w:start w:val="1"/>
      <w:numFmt w:val="bullet"/>
      <w:lvlText w:val=""/>
      <w:lvlJc w:val="left"/>
      <w:pPr>
        <w:ind w:left="2160" w:hanging="360"/>
      </w:pPr>
      <w:rPr>
        <w:rFonts w:hint="default" w:ascii="Wingdings" w:hAnsi="Wingdings"/>
      </w:rPr>
    </w:lvl>
    <w:lvl w:ilvl="3" w:tplc="34A4D08C">
      <w:start w:val="1"/>
      <w:numFmt w:val="bullet"/>
      <w:lvlText w:val=""/>
      <w:lvlJc w:val="left"/>
      <w:pPr>
        <w:ind w:left="2880" w:hanging="360"/>
      </w:pPr>
      <w:rPr>
        <w:rFonts w:hint="default" w:ascii="Symbol" w:hAnsi="Symbol"/>
      </w:rPr>
    </w:lvl>
    <w:lvl w:ilvl="4" w:tplc="03DC9108">
      <w:start w:val="1"/>
      <w:numFmt w:val="bullet"/>
      <w:lvlText w:val="o"/>
      <w:lvlJc w:val="left"/>
      <w:pPr>
        <w:ind w:left="3600" w:hanging="360"/>
      </w:pPr>
      <w:rPr>
        <w:rFonts w:hint="default" w:ascii="Courier New" w:hAnsi="Courier New"/>
      </w:rPr>
    </w:lvl>
    <w:lvl w:ilvl="5" w:tplc="55B0AE6A">
      <w:start w:val="1"/>
      <w:numFmt w:val="bullet"/>
      <w:lvlText w:val=""/>
      <w:lvlJc w:val="left"/>
      <w:pPr>
        <w:ind w:left="4320" w:hanging="360"/>
      </w:pPr>
      <w:rPr>
        <w:rFonts w:hint="default" w:ascii="Wingdings" w:hAnsi="Wingdings"/>
      </w:rPr>
    </w:lvl>
    <w:lvl w:ilvl="6" w:tplc="AE0EBDA4">
      <w:start w:val="1"/>
      <w:numFmt w:val="bullet"/>
      <w:lvlText w:val=""/>
      <w:lvlJc w:val="left"/>
      <w:pPr>
        <w:ind w:left="5040" w:hanging="360"/>
      </w:pPr>
      <w:rPr>
        <w:rFonts w:hint="default" w:ascii="Symbol" w:hAnsi="Symbol"/>
      </w:rPr>
    </w:lvl>
    <w:lvl w:ilvl="7" w:tplc="C7AE09F6">
      <w:start w:val="1"/>
      <w:numFmt w:val="bullet"/>
      <w:lvlText w:val="o"/>
      <w:lvlJc w:val="left"/>
      <w:pPr>
        <w:ind w:left="5760" w:hanging="360"/>
      </w:pPr>
      <w:rPr>
        <w:rFonts w:hint="default" w:ascii="Courier New" w:hAnsi="Courier New"/>
      </w:rPr>
    </w:lvl>
    <w:lvl w:ilvl="8" w:tplc="62FE3F52">
      <w:start w:val="1"/>
      <w:numFmt w:val="bullet"/>
      <w:lvlText w:val=""/>
      <w:lvlJc w:val="left"/>
      <w:pPr>
        <w:ind w:left="6480" w:hanging="360"/>
      </w:pPr>
      <w:rPr>
        <w:rFonts w:hint="default" w:ascii="Wingdings" w:hAnsi="Wingdings"/>
      </w:rPr>
    </w:lvl>
  </w:abstractNum>
  <w:abstractNum w:abstractNumId="2" w15:restartNumberingAfterBreak="0">
    <w:nsid w:val="15A5DCE0"/>
    <w:multiLevelType w:val="hybridMultilevel"/>
    <w:tmpl w:val="F9283474"/>
    <w:lvl w:ilvl="0" w:tplc="BC825054">
      <w:start w:val="1"/>
      <w:numFmt w:val="bullet"/>
      <w:lvlText w:val="·"/>
      <w:lvlJc w:val="left"/>
      <w:pPr>
        <w:ind w:left="720" w:hanging="360"/>
      </w:pPr>
      <w:rPr>
        <w:rFonts w:hint="default" w:ascii="Symbol" w:hAnsi="Symbol"/>
      </w:rPr>
    </w:lvl>
    <w:lvl w:ilvl="1" w:tplc="12F253E8">
      <w:start w:val="1"/>
      <w:numFmt w:val="bullet"/>
      <w:lvlText w:val="o"/>
      <w:lvlJc w:val="left"/>
      <w:pPr>
        <w:ind w:left="1440" w:hanging="360"/>
      </w:pPr>
      <w:rPr>
        <w:rFonts w:hint="default" w:ascii="Courier New" w:hAnsi="Courier New"/>
      </w:rPr>
    </w:lvl>
    <w:lvl w:ilvl="2" w:tplc="6DA60ED8">
      <w:start w:val="1"/>
      <w:numFmt w:val="bullet"/>
      <w:lvlText w:val=""/>
      <w:lvlJc w:val="left"/>
      <w:pPr>
        <w:ind w:left="2160" w:hanging="360"/>
      </w:pPr>
      <w:rPr>
        <w:rFonts w:hint="default" w:ascii="Wingdings" w:hAnsi="Wingdings"/>
      </w:rPr>
    </w:lvl>
    <w:lvl w:ilvl="3" w:tplc="E7E86010">
      <w:start w:val="1"/>
      <w:numFmt w:val="bullet"/>
      <w:lvlText w:val=""/>
      <w:lvlJc w:val="left"/>
      <w:pPr>
        <w:ind w:left="2880" w:hanging="360"/>
      </w:pPr>
      <w:rPr>
        <w:rFonts w:hint="default" w:ascii="Symbol" w:hAnsi="Symbol"/>
      </w:rPr>
    </w:lvl>
    <w:lvl w:ilvl="4" w:tplc="E0B4D5C4">
      <w:start w:val="1"/>
      <w:numFmt w:val="bullet"/>
      <w:lvlText w:val="o"/>
      <w:lvlJc w:val="left"/>
      <w:pPr>
        <w:ind w:left="3600" w:hanging="360"/>
      </w:pPr>
      <w:rPr>
        <w:rFonts w:hint="default" w:ascii="Courier New" w:hAnsi="Courier New"/>
      </w:rPr>
    </w:lvl>
    <w:lvl w:ilvl="5" w:tplc="40709E22">
      <w:start w:val="1"/>
      <w:numFmt w:val="bullet"/>
      <w:lvlText w:val=""/>
      <w:lvlJc w:val="left"/>
      <w:pPr>
        <w:ind w:left="4320" w:hanging="360"/>
      </w:pPr>
      <w:rPr>
        <w:rFonts w:hint="default" w:ascii="Wingdings" w:hAnsi="Wingdings"/>
      </w:rPr>
    </w:lvl>
    <w:lvl w:ilvl="6" w:tplc="01128644">
      <w:start w:val="1"/>
      <w:numFmt w:val="bullet"/>
      <w:lvlText w:val=""/>
      <w:lvlJc w:val="left"/>
      <w:pPr>
        <w:ind w:left="5040" w:hanging="360"/>
      </w:pPr>
      <w:rPr>
        <w:rFonts w:hint="default" w:ascii="Symbol" w:hAnsi="Symbol"/>
      </w:rPr>
    </w:lvl>
    <w:lvl w:ilvl="7" w:tplc="5D867706">
      <w:start w:val="1"/>
      <w:numFmt w:val="bullet"/>
      <w:lvlText w:val="o"/>
      <w:lvlJc w:val="left"/>
      <w:pPr>
        <w:ind w:left="5760" w:hanging="360"/>
      </w:pPr>
      <w:rPr>
        <w:rFonts w:hint="default" w:ascii="Courier New" w:hAnsi="Courier New"/>
      </w:rPr>
    </w:lvl>
    <w:lvl w:ilvl="8" w:tplc="B6127C8C">
      <w:start w:val="1"/>
      <w:numFmt w:val="bullet"/>
      <w:lvlText w:val=""/>
      <w:lvlJc w:val="left"/>
      <w:pPr>
        <w:ind w:left="6480" w:hanging="360"/>
      </w:pPr>
      <w:rPr>
        <w:rFonts w:hint="default" w:ascii="Wingdings" w:hAnsi="Wingdings"/>
      </w:rPr>
    </w:lvl>
  </w:abstractNum>
  <w:abstractNum w:abstractNumId="3" w15:restartNumberingAfterBreak="0">
    <w:nsid w:val="1C0BBDD4"/>
    <w:multiLevelType w:val="hybridMultilevel"/>
    <w:tmpl w:val="2E7A858E"/>
    <w:lvl w:ilvl="0" w:tplc="2F8A3844">
      <w:start w:val="1"/>
      <w:numFmt w:val="bullet"/>
      <w:lvlText w:val=""/>
      <w:lvlJc w:val="left"/>
      <w:pPr>
        <w:ind w:left="720" w:hanging="360"/>
      </w:pPr>
      <w:rPr>
        <w:rFonts w:hint="default" w:ascii="Symbol" w:hAnsi="Symbol"/>
      </w:rPr>
    </w:lvl>
    <w:lvl w:ilvl="1" w:tplc="0A720876">
      <w:start w:val="1"/>
      <w:numFmt w:val="bullet"/>
      <w:lvlText w:val="o"/>
      <w:lvlJc w:val="left"/>
      <w:pPr>
        <w:ind w:left="1440" w:hanging="360"/>
      </w:pPr>
      <w:rPr>
        <w:rFonts w:hint="default" w:ascii="&quot;Courier New&quot;" w:hAnsi="&quot;Courier New&quot;"/>
      </w:rPr>
    </w:lvl>
    <w:lvl w:ilvl="2" w:tplc="005E8F46">
      <w:start w:val="1"/>
      <w:numFmt w:val="bullet"/>
      <w:lvlText w:val=""/>
      <w:lvlJc w:val="left"/>
      <w:pPr>
        <w:ind w:left="2160" w:hanging="360"/>
      </w:pPr>
      <w:rPr>
        <w:rFonts w:hint="default" w:ascii="Wingdings" w:hAnsi="Wingdings"/>
      </w:rPr>
    </w:lvl>
    <w:lvl w:ilvl="3" w:tplc="08E0BFB6">
      <w:start w:val="1"/>
      <w:numFmt w:val="bullet"/>
      <w:lvlText w:val=""/>
      <w:lvlJc w:val="left"/>
      <w:pPr>
        <w:ind w:left="2880" w:hanging="360"/>
      </w:pPr>
      <w:rPr>
        <w:rFonts w:hint="default" w:ascii="Symbol" w:hAnsi="Symbol"/>
      </w:rPr>
    </w:lvl>
    <w:lvl w:ilvl="4" w:tplc="6388D304">
      <w:start w:val="1"/>
      <w:numFmt w:val="bullet"/>
      <w:lvlText w:val="o"/>
      <w:lvlJc w:val="left"/>
      <w:pPr>
        <w:ind w:left="3600" w:hanging="360"/>
      </w:pPr>
      <w:rPr>
        <w:rFonts w:hint="default" w:ascii="Courier New" w:hAnsi="Courier New"/>
      </w:rPr>
    </w:lvl>
    <w:lvl w:ilvl="5" w:tplc="F2729168">
      <w:start w:val="1"/>
      <w:numFmt w:val="bullet"/>
      <w:lvlText w:val=""/>
      <w:lvlJc w:val="left"/>
      <w:pPr>
        <w:ind w:left="4320" w:hanging="360"/>
      </w:pPr>
      <w:rPr>
        <w:rFonts w:hint="default" w:ascii="Wingdings" w:hAnsi="Wingdings"/>
      </w:rPr>
    </w:lvl>
    <w:lvl w:ilvl="6" w:tplc="E908725A">
      <w:start w:val="1"/>
      <w:numFmt w:val="bullet"/>
      <w:lvlText w:val=""/>
      <w:lvlJc w:val="left"/>
      <w:pPr>
        <w:ind w:left="5040" w:hanging="360"/>
      </w:pPr>
      <w:rPr>
        <w:rFonts w:hint="default" w:ascii="Symbol" w:hAnsi="Symbol"/>
      </w:rPr>
    </w:lvl>
    <w:lvl w:ilvl="7" w:tplc="784C7E22">
      <w:start w:val="1"/>
      <w:numFmt w:val="bullet"/>
      <w:lvlText w:val="o"/>
      <w:lvlJc w:val="left"/>
      <w:pPr>
        <w:ind w:left="5760" w:hanging="360"/>
      </w:pPr>
      <w:rPr>
        <w:rFonts w:hint="default" w:ascii="Courier New" w:hAnsi="Courier New"/>
      </w:rPr>
    </w:lvl>
    <w:lvl w:ilvl="8" w:tplc="63F891B8">
      <w:start w:val="1"/>
      <w:numFmt w:val="bullet"/>
      <w:lvlText w:val=""/>
      <w:lvlJc w:val="left"/>
      <w:pPr>
        <w:ind w:left="6480" w:hanging="360"/>
      </w:pPr>
      <w:rPr>
        <w:rFonts w:hint="default" w:ascii="Wingdings" w:hAnsi="Wingdings"/>
      </w:rPr>
    </w:lvl>
  </w:abstractNum>
  <w:abstractNum w:abstractNumId="4" w15:restartNumberingAfterBreak="0">
    <w:nsid w:val="1E53225C"/>
    <w:multiLevelType w:val="hybridMultilevel"/>
    <w:tmpl w:val="9CAE6548"/>
    <w:lvl w:ilvl="0" w:tplc="146A730A">
      <w:start w:val="1"/>
      <w:numFmt w:val="bullet"/>
      <w:lvlText w:val=""/>
      <w:lvlJc w:val="left"/>
      <w:pPr>
        <w:ind w:left="720" w:hanging="360"/>
      </w:pPr>
      <w:rPr>
        <w:rFonts w:hint="default" w:ascii="Symbol" w:hAnsi="Symbol"/>
      </w:rPr>
    </w:lvl>
    <w:lvl w:ilvl="1" w:tplc="B83C8416">
      <w:start w:val="1"/>
      <w:numFmt w:val="bullet"/>
      <w:lvlText w:val="o"/>
      <w:lvlJc w:val="left"/>
      <w:pPr>
        <w:ind w:left="1440" w:hanging="360"/>
      </w:pPr>
      <w:rPr>
        <w:rFonts w:hint="default" w:ascii="&quot;Courier New&quot;" w:hAnsi="&quot;Courier New&quot;"/>
      </w:rPr>
    </w:lvl>
    <w:lvl w:ilvl="2" w:tplc="E78806C4">
      <w:start w:val="1"/>
      <w:numFmt w:val="bullet"/>
      <w:lvlText w:val=""/>
      <w:lvlJc w:val="left"/>
      <w:pPr>
        <w:ind w:left="2160" w:hanging="360"/>
      </w:pPr>
      <w:rPr>
        <w:rFonts w:hint="default" w:ascii="Wingdings" w:hAnsi="Wingdings"/>
      </w:rPr>
    </w:lvl>
    <w:lvl w:ilvl="3" w:tplc="F7E6C338">
      <w:start w:val="1"/>
      <w:numFmt w:val="bullet"/>
      <w:lvlText w:val=""/>
      <w:lvlJc w:val="left"/>
      <w:pPr>
        <w:ind w:left="2880" w:hanging="360"/>
      </w:pPr>
      <w:rPr>
        <w:rFonts w:hint="default" w:ascii="Symbol" w:hAnsi="Symbol"/>
      </w:rPr>
    </w:lvl>
    <w:lvl w:ilvl="4" w:tplc="CB96E096">
      <w:start w:val="1"/>
      <w:numFmt w:val="bullet"/>
      <w:lvlText w:val="o"/>
      <w:lvlJc w:val="left"/>
      <w:pPr>
        <w:ind w:left="3600" w:hanging="360"/>
      </w:pPr>
      <w:rPr>
        <w:rFonts w:hint="default" w:ascii="Courier New" w:hAnsi="Courier New"/>
      </w:rPr>
    </w:lvl>
    <w:lvl w:ilvl="5" w:tplc="60260B42">
      <w:start w:val="1"/>
      <w:numFmt w:val="bullet"/>
      <w:lvlText w:val=""/>
      <w:lvlJc w:val="left"/>
      <w:pPr>
        <w:ind w:left="4320" w:hanging="360"/>
      </w:pPr>
      <w:rPr>
        <w:rFonts w:hint="default" w:ascii="Wingdings" w:hAnsi="Wingdings"/>
      </w:rPr>
    </w:lvl>
    <w:lvl w:ilvl="6" w:tplc="4254F6E2">
      <w:start w:val="1"/>
      <w:numFmt w:val="bullet"/>
      <w:lvlText w:val=""/>
      <w:lvlJc w:val="left"/>
      <w:pPr>
        <w:ind w:left="5040" w:hanging="360"/>
      </w:pPr>
      <w:rPr>
        <w:rFonts w:hint="default" w:ascii="Symbol" w:hAnsi="Symbol"/>
      </w:rPr>
    </w:lvl>
    <w:lvl w:ilvl="7" w:tplc="F08819BE">
      <w:start w:val="1"/>
      <w:numFmt w:val="bullet"/>
      <w:lvlText w:val="o"/>
      <w:lvlJc w:val="left"/>
      <w:pPr>
        <w:ind w:left="5760" w:hanging="360"/>
      </w:pPr>
      <w:rPr>
        <w:rFonts w:hint="default" w:ascii="Courier New" w:hAnsi="Courier New"/>
      </w:rPr>
    </w:lvl>
    <w:lvl w:ilvl="8" w:tplc="EDDE2178">
      <w:start w:val="1"/>
      <w:numFmt w:val="bullet"/>
      <w:lvlText w:val=""/>
      <w:lvlJc w:val="left"/>
      <w:pPr>
        <w:ind w:left="6480" w:hanging="360"/>
      </w:pPr>
      <w:rPr>
        <w:rFonts w:hint="default" w:ascii="Wingdings" w:hAnsi="Wingdings"/>
      </w:rPr>
    </w:lvl>
  </w:abstractNum>
  <w:abstractNum w:abstractNumId="5" w15:restartNumberingAfterBreak="0">
    <w:nsid w:val="30B0F5BB"/>
    <w:multiLevelType w:val="hybridMultilevel"/>
    <w:tmpl w:val="9412ED3E"/>
    <w:lvl w:ilvl="0" w:tplc="016E10C8">
      <w:start w:val="1"/>
      <w:numFmt w:val="bullet"/>
      <w:lvlText w:val="·"/>
      <w:lvlJc w:val="left"/>
      <w:pPr>
        <w:ind w:left="720" w:hanging="360"/>
      </w:pPr>
      <w:rPr>
        <w:rFonts w:hint="default" w:ascii="Symbol" w:hAnsi="Symbol"/>
      </w:rPr>
    </w:lvl>
    <w:lvl w:ilvl="1" w:tplc="43CC5FB6">
      <w:start w:val="1"/>
      <w:numFmt w:val="bullet"/>
      <w:lvlText w:val="o"/>
      <w:lvlJc w:val="left"/>
      <w:pPr>
        <w:ind w:left="1440" w:hanging="360"/>
      </w:pPr>
      <w:rPr>
        <w:rFonts w:hint="default" w:ascii="Courier New" w:hAnsi="Courier New"/>
      </w:rPr>
    </w:lvl>
    <w:lvl w:ilvl="2" w:tplc="35C679C6">
      <w:start w:val="1"/>
      <w:numFmt w:val="bullet"/>
      <w:lvlText w:val=""/>
      <w:lvlJc w:val="left"/>
      <w:pPr>
        <w:ind w:left="2160" w:hanging="360"/>
      </w:pPr>
      <w:rPr>
        <w:rFonts w:hint="default" w:ascii="Wingdings" w:hAnsi="Wingdings"/>
      </w:rPr>
    </w:lvl>
    <w:lvl w:ilvl="3" w:tplc="21BA60D8">
      <w:start w:val="1"/>
      <w:numFmt w:val="bullet"/>
      <w:lvlText w:val=""/>
      <w:lvlJc w:val="left"/>
      <w:pPr>
        <w:ind w:left="2880" w:hanging="360"/>
      </w:pPr>
      <w:rPr>
        <w:rFonts w:hint="default" w:ascii="Symbol" w:hAnsi="Symbol"/>
      </w:rPr>
    </w:lvl>
    <w:lvl w:ilvl="4" w:tplc="B1F823E8">
      <w:start w:val="1"/>
      <w:numFmt w:val="bullet"/>
      <w:lvlText w:val="o"/>
      <w:lvlJc w:val="left"/>
      <w:pPr>
        <w:ind w:left="3600" w:hanging="360"/>
      </w:pPr>
      <w:rPr>
        <w:rFonts w:hint="default" w:ascii="Courier New" w:hAnsi="Courier New"/>
      </w:rPr>
    </w:lvl>
    <w:lvl w:ilvl="5" w:tplc="05667E1C">
      <w:start w:val="1"/>
      <w:numFmt w:val="bullet"/>
      <w:lvlText w:val=""/>
      <w:lvlJc w:val="left"/>
      <w:pPr>
        <w:ind w:left="4320" w:hanging="360"/>
      </w:pPr>
      <w:rPr>
        <w:rFonts w:hint="default" w:ascii="Wingdings" w:hAnsi="Wingdings"/>
      </w:rPr>
    </w:lvl>
    <w:lvl w:ilvl="6" w:tplc="65EC9F7A">
      <w:start w:val="1"/>
      <w:numFmt w:val="bullet"/>
      <w:lvlText w:val=""/>
      <w:lvlJc w:val="left"/>
      <w:pPr>
        <w:ind w:left="5040" w:hanging="360"/>
      </w:pPr>
      <w:rPr>
        <w:rFonts w:hint="default" w:ascii="Symbol" w:hAnsi="Symbol"/>
      </w:rPr>
    </w:lvl>
    <w:lvl w:ilvl="7" w:tplc="7336610E">
      <w:start w:val="1"/>
      <w:numFmt w:val="bullet"/>
      <w:lvlText w:val="o"/>
      <w:lvlJc w:val="left"/>
      <w:pPr>
        <w:ind w:left="5760" w:hanging="360"/>
      </w:pPr>
      <w:rPr>
        <w:rFonts w:hint="default" w:ascii="Courier New" w:hAnsi="Courier New"/>
      </w:rPr>
    </w:lvl>
    <w:lvl w:ilvl="8" w:tplc="EC446F9E">
      <w:start w:val="1"/>
      <w:numFmt w:val="bullet"/>
      <w:lvlText w:val=""/>
      <w:lvlJc w:val="left"/>
      <w:pPr>
        <w:ind w:left="6480" w:hanging="360"/>
      </w:pPr>
      <w:rPr>
        <w:rFonts w:hint="default" w:ascii="Wingdings" w:hAnsi="Wingdings"/>
      </w:rPr>
    </w:lvl>
  </w:abstractNum>
  <w:abstractNum w:abstractNumId="6" w15:restartNumberingAfterBreak="0">
    <w:nsid w:val="38C9E6C5"/>
    <w:multiLevelType w:val="hybridMultilevel"/>
    <w:tmpl w:val="82940AEC"/>
    <w:lvl w:ilvl="0" w:tplc="4FEA1F22">
      <w:start w:val="1"/>
      <w:numFmt w:val="bullet"/>
      <w:lvlText w:val=""/>
      <w:lvlJc w:val="left"/>
      <w:pPr>
        <w:ind w:left="720" w:hanging="360"/>
      </w:pPr>
      <w:rPr>
        <w:rFonts w:hint="default" w:ascii="Symbol" w:hAnsi="Symbol"/>
      </w:rPr>
    </w:lvl>
    <w:lvl w:ilvl="1" w:tplc="9D8A4B24">
      <w:start w:val="1"/>
      <w:numFmt w:val="bullet"/>
      <w:lvlText w:val="o"/>
      <w:lvlJc w:val="left"/>
      <w:pPr>
        <w:ind w:left="1440" w:hanging="360"/>
      </w:pPr>
      <w:rPr>
        <w:rFonts w:hint="default" w:ascii="&quot;Courier New&quot;" w:hAnsi="&quot;Courier New&quot;"/>
      </w:rPr>
    </w:lvl>
    <w:lvl w:ilvl="2" w:tplc="1E1ED436">
      <w:start w:val="1"/>
      <w:numFmt w:val="bullet"/>
      <w:lvlText w:val=""/>
      <w:lvlJc w:val="left"/>
      <w:pPr>
        <w:ind w:left="2160" w:hanging="360"/>
      </w:pPr>
      <w:rPr>
        <w:rFonts w:hint="default" w:ascii="Wingdings" w:hAnsi="Wingdings"/>
      </w:rPr>
    </w:lvl>
    <w:lvl w:ilvl="3" w:tplc="B706D072">
      <w:start w:val="1"/>
      <w:numFmt w:val="bullet"/>
      <w:lvlText w:val=""/>
      <w:lvlJc w:val="left"/>
      <w:pPr>
        <w:ind w:left="2880" w:hanging="360"/>
      </w:pPr>
      <w:rPr>
        <w:rFonts w:hint="default" w:ascii="Symbol" w:hAnsi="Symbol"/>
      </w:rPr>
    </w:lvl>
    <w:lvl w:ilvl="4" w:tplc="42BEE71A">
      <w:start w:val="1"/>
      <w:numFmt w:val="bullet"/>
      <w:lvlText w:val="o"/>
      <w:lvlJc w:val="left"/>
      <w:pPr>
        <w:ind w:left="3600" w:hanging="360"/>
      </w:pPr>
      <w:rPr>
        <w:rFonts w:hint="default" w:ascii="Courier New" w:hAnsi="Courier New"/>
      </w:rPr>
    </w:lvl>
    <w:lvl w:ilvl="5" w:tplc="715EBA36">
      <w:start w:val="1"/>
      <w:numFmt w:val="bullet"/>
      <w:lvlText w:val=""/>
      <w:lvlJc w:val="left"/>
      <w:pPr>
        <w:ind w:left="4320" w:hanging="360"/>
      </w:pPr>
      <w:rPr>
        <w:rFonts w:hint="default" w:ascii="Wingdings" w:hAnsi="Wingdings"/>
      </w:rPr>
    </w:lvl>
    <w:lvl w:ilvl="6" w:tplc="4AF63866">
      <w:start w:val="1"/>
      <w:numFmt w:val="bullet"/>
      <w:lvlText w:val=""/>
      <w:lvlJc w:val="left"/>
      <w:pPr>
        <w:ind w:left="5040" w:hanging="360"/>
      </w:pPr>
      <w:rPr>
        <w:rFonts w:hint="default" w:ascii="Symbol" w:hAnsi="Symbol"/>
      </w:rPr>
    </w:lvl>
    <w:lvl w:ilvl="7" w:tplc="237252AA">
      <w:start w:val="1"/>
      <w:numFmt w:val="bullet"/>
      <w:lvlText w:val="o"/>
      <w:lvlJc w:val="left"/>
      <w:pPr>
        <w:ind w:left="5760" w:hanging="360"/>
      </w:pPr>
      <w:rPr>
        <w:rFonts w:hint="default" w:ascii="Courier New" w:hAnsi="Courier New"/>
      </w:rPr>
    </w:lvl>
    <w:lvl w:ilvl="8" w:tplc="BA562BF4">
      <w:start w:val="1"/>
      <w:numFmt w:val="bullet"/>
      <w:lvlText w:val=""/>
      <w:lvlJc w:val="left"/>
      <w:pPr>
        <w:ind w:left="6480" w:hanging="360"/>
      </w:pPr>
      <w:rPr>
        <w:rFonts w:hint="default" w:ascii="Wingdings" w:hAnsi="Wingdings"/>
      </w:rPr>
    </w:lvl>
  </w:abstractNum>
  <w:abstractNum w:abstractNumId="7" w15:restartNumberingAfterBreak="0">
    <w:nsid w:val="40572B12"/>
    <w:multiLevelType w:val="hybridMultilevel"/>
    <w:tmpl w:val="D4963232"/>
    <w:lvl w:ilvl="0" w:tplc="09F09CC4">
      <w:start w:val="1"/>
      <w:numFmt w:val="bullet"/>
      <w:lvlText w:val="·"/>
      <w:lvlJc w:val="left"/>
      <w:pPr>
        <w:ind w:left="720" w:hanging="360"/>
      </w:pPr>
      <w:rPr>
        <w:rFonts w:hint="default" w:ascii="Symbol" w:hAnsi="Symbol"/>
      </w:rPr>
    </w:lvl>
    <w:lvl w:ilvl="1" w:tplc="786C2E28">
      <w:start w:val="1"/>
      <w:numFmt w:val="bullet"/>
      <w:lvlText w:val="o"/>
      <w:lvlJc w:val="left"/>
      <w:pPr>
        <w:ind w:left="1440" w:hanging="360"/>
      </w:pPr>
      <w:rPr>
        <w:rFonts w:hint="default" w:ascii="Courier New" w:hAnsi="Courier New"/>
      </w:rPr>
    </w:lvl>
    <w:lvl w:ilvl="2" w:tplc="239A4138">
      <w:start w:val="1"/>
      <w:numFmt w:val="bullet"/>
      <w:lvlText w:val=""/>
      <w:lvlJc w:val="left"/>
      <w:pPr>
        <w:ind w:left="2160" w:hanging="360"/>
      </w:pPr>
      <w:rPr>
        <w:rFonts w:hint="default" w:ascii="Wingdings" w:hAnsi="Wingdings"/>
      </w:rPr>
    </w:lvl>
    <w:lvl w:ilvl="3" w:tplc="8AC8BD1E">
      <w:start w:val="1"/>
      <w:numFmt w:val="bullet"/>
      <w:lvlText w:val=""/>
      <w:lvlJc w:val="left"/>
      <w:pPr>
        <w:ind w:left="2880" w:hanging="360"/>
      </w:pPr>
      <w:rPr>
        <w:rFonts w:hint="default" w:ascii="Symbol" w:hAnsi="Symbol"/>
      </w:rPr>
    </w:lvl>
    <w:lvl w:ilvl="4" w:tplc="D95E7076">
      <w:start w:val="1"/>
      <w:numFmt w:val="bullet"/>
      <w:lvlText w:val="o"/>
      <w:lvlJc w:val="left"/>
      <w:pPr>
        <w:ind w:left="3600" w:hanging="360"/>
      </w:pPr>
      <w:rPr>
        <w:rFonts w:hint="default" w:ascii="Courier New" w:hAnsi="Courier New"/>
      </w:rPr>
    </w:lvl>
    <w:lvl w:ilvl="5" w:tplc="E2BE3BF8">
      <w:start w:val="1"/>
      <w:numFmt w:val="bullet"/>
      <w:lvlText w:val=""/>
      <w:lvlJc w:val="left"/>
      <w:pPr>
        <w:ind w:left="4320" w:hanging="360"/>
      </w:pPr>
      <w:rPr>
        <w:rFonts w:hint="default" w:ascii="Wingdings" w:hAnsi="Wingdings"/>
      </w:rPr>
    </w:lvl>
    <w:lvl w:ilvl="6" w:tplc="086C8C3C">
      <w:start w:val="1"/>
      <w:numFmt w:val="bullet"/>
      <w:lvlText w:val=""/>
      <w:lvlJc w:val="left"/>
      <w:pPr>
        <w:ind w:left="5040" w:hanging="360"/>
      </w:pPr>
      <w:rPr>
        <w:rFonts w:hint="default" w:ascii="Symbol" w:hAnsi="Symbol"/>
      </w:rPr>
    </w:lvl>
    <w:lvl w:ilvl="7" w:tplc="4BE8580A">
      <w:start w:val="1"/>
      <w:numFmt w:val="bullet"/>
      <w:lvlText w:val="o"/>
      <w:lvlJc w:val="left"/>
      <w:pPr>
        <w:ind w:left="5760" w:hanging="360"/>
      </w:pPr>
      <w:rPr>
        <w:rFonts w:hint="default" w:ascii="Courier New" w:hAnsi="Courier New"/>
      </w:rPr>
    </w:lvl>
    <w:lvl w:ilvl="8" w:tplc="EB582884">
      <w:start w:val="1"/>
      <w:numFmt w:val="bullet"/>
      <w:lvlText w:val=""/>
      <w:lvlJc w:val="left"/>
      <w:pPr>
        <w:ind w:left="6480" w:hanging="360"/>
      </w:pPr>
      <w:rPr>
        <w:rFonts w:hint="default" w:ascii="Wingdings" w:hAnsi="Wingdings"/>
      </w:rPr>
    </w:lvl>
  </w:abstractNum>
  <w:abstractNum w:abstractNumId="8" w15:restartNumberingAfterBreak="0">
    <w:nsid w:val="47EB75D9"/>
    <w:multiLevelType w:val="hybridMultilevel"/>
    <w:tmpl w:val="260C0B32"/>
    <w:lvl w:ilvl="0" w:tplc="FA565CFA">
      <w:start w:val="1"/>
      <w:numFmt w:val="bullet"/>
      <w:lvlText w:val="·"/>
      <w:lvlJc w:val="left"/>
      <w:pPr>
        <w:ind w:left="720" w:hanging="360"/>
      </w:pPr>
      <w:rPr>
        <w:rFonts w:hint="default" w:ascii="Symbol" w:hAnsi="Symbol"/>
      </w:rPr>
    </w:lvl>
    <w:lvl w:ilvl="1" w:tplc="5676663C">
      <w:start w:val="1"/>
      <w:numFmt w:val="bullet"/>
      <w:lvlText w:val="o"/>
      <w:lvlJc w:val="left"/>
      <w:pPr>
        <w:ind w:left="1440" w:hanging="360"/>
      </w:pPr>
      <w:rPr>
        <w:rFonts w:hint="default" w:ascii="Courier New" w:hAnsi="Courier New"/>
      </w:rPr>
    </w:lvl>
    <w:lvl w:ilvl="2" w:tplc="9CC49788">
      <w:start w:val="1"/>
      <w:numFmt w:val="bullet"/>
      <w:lvlText w:val=""/>
      <w:lvlJc w:val="left"/>
      <w:pPr>
        <w:ind w:left="2160" w:hanging="360"/>
      </w:pPr>
      <w:rPr>
        <w:rFonts w:hint="default" w:ascii="Wingdings" w:hAnsi="Wingdings"/>
      </w:rPr>
    </w:lvl>
    <w:lvl w:ilvl="3" w:tplc="C88C2510">
      <w:start w:val="1"/>
      <w:numFmt w:val="bullet"/>
      <w:lvlText w:val=""/>
      <w:lvlJc w:val="left"/>
      <w:pPr>
        <w:ind w:left="2880" w:hanging="360"/>
      </w:pPr>
      <w:rPr>
        <w:rFonts w:hint="default" w:ascii="Symbol" w:hAnsi="Symbol"/>
      </w:rPr>
    </w:lvl>
    <w:lvl w:ilvl="4" w:tplc="478EA872">
      <w:start w:val="1"/>
      <w:numFmt w:val="bullet"/>
      <w:lvlText w:val="o"/>
      <w:lvlJc w:val="left"/>
      <w:pPr>
        <w:ind w:left="3600" w:hanging="360"/>
      </w:pPr>
      <w:rPr>
        <w:rFonts w:hint="default" w:ascii="Courier New" w:hAnsi="Courier New"/>
      </w:rPr>
    </w:lvl>
    <w:lvl w:ilvl="5" w:tplc="AACE1072">
      <w:start w:val="1"/>
      <w:numFmt w:val="bullet"/>
      <w:lvlText w:val=""/>
      <w:lvlJc w:val="left"/>
      <w:pPr>
        <w:ind w:left="4320" w:hanging="360"/>
      </w:pPr>
      <w:rPr>
        <w:rFonts w:hint="default" w:ascii="Wingdings" w:hAnsi="Wingdings"/>
      </w:rPr>
    </w:lvl>
    <w:lvl w:ilvl="6" w:tplc="43ACA2D4">
      <w:start w:val="1"/>
      <w:numFmt w:val="bullet"/>
      <w:lvlText w:val=""/>
      <w:lvlJc w:val="left"/>
      <w:pPr>
        <w:ind w:left="5040" w:hanging="360"/>
      </w:pPr>
      <w:rPr>
        <w:rFonts w:hint="default" w:ascii="Symbol" w:hAnsi="Symbol"/>
      </w:rPr>
    </w:lvl>
    <w:lvl w:ilvl="7" w:tplc="0BEA7E76">
      <w:start w:val="1"/>
      <w:numFmt w:val="bullet"/>
      <w:lvlText w:val="o"/>
      <w:lvlJc w:val="left"/>
      <w:pPr>
        <w:ind w:left="5760" w:hanging="360"/>
      </w:pPr>
      <w:rPr>
        <w:rFonts w:hint="default" w:ascii="Courier New" w:hAnsi="Courier New"/>
      </w:rPr>
    </w:lvl>
    <w:lvl w:ilvl="8" w:tplc="1B48EAA6">
      <w:start w:val="1"/>
      <w:numFmt w:val="bullet"/>
      <w:lvlText w:val=""/>
      <w:lvlJc w:val="left"/>
      <w:pPr>
        <w:ind w:left="6480" w:hanging="360"/>
      </w:pPr>
      <w:rPr>
        <w:rFonts w:hint="default" w:ascii="Wingdings" w:hAnsi="Wingdings"/>
      </w:rPr>
    </w:lvl>
  </w:abstractNum>
  <w:abstractNum w:abstractNumId="9" w15:restartNumberingAfterBreak="0">
    <w:nsid w:val="57DBF564"/>
    <w:multiLevelType w:val="hybridMultilevel"/>
    <w:tmpl w:val="C888C796"/>
    <w:lvl w:ilvl="0" w:tplc="7616A0FC">
      <w:start w:val="1"/>
      <w:numFmt w:val="bullet"/>
      <w:lvlText w:val=""/>
      <w:lvlJc w:val="left"/>
      <w:pPr>
        <w:ind w:left="720" w:hanging="360"/>
      </w:pPr>
      <w:rPr>
        <w:rFonts w:hint="default" w:ascii="Symbol" w:hAnsi="Symbol"/>
      </w:rPr>
    </w:lvl>
    <w:lvl w:ilvl="1" w:tplc="54E8E12A">
      <w:start w:val="1"/>
      <w:numFmt w:val="bullet"/>
      <w:lvlText w:val="o"/>
      <w:lvlJc w:val="left"/>
      <w:pPr>
        <w:ind w:left="1440" w:hanging="360"/>
      </w:pPr>
      <w:rPr>
        <w:rFonts w:hint="default" w:ascii="&quot;Courier New&quot;" w:hAnsi="&quot;Courier New&quot;"/>
      </w:rPr>
    </w:lvl>
    <w:lvl w:ilvl="2" w:tplc="887A4CE4">
      <w:start w:val="1"/>
      <w:numFmt w:val="bullet"/>
      <w:lvlText w:val=""/>
      <w:lvlJc w:val="left"/>
      <w:pPr>
        <w:ind w:left="2160" w:hanging="360"/>
      </w:pPr>
      <w:rPr>
        <w:rFonts w:hint="default" w:ascii="Wingdings" w:hAnsi="Wingdings"/>
      </w:rPr>
    </w:lvl>
    <w:lvl w:ilvl="3" w:tplc="3992F9B6">
      <w:start w:val="1"/>
      <w:numFmt w:val="bullet"/>
      <w:lvlText w:val=""/>
      <w:lvlJc w:val="left"/>
      <w:pPr>
        <w:ind w:left="2880" w:hanging="360"/>
      </w:pPr>
      <w:rPr>
        <w:rFonts w:hint="default" w:ascii="Symbol" w:hAnsi="Symbol"/>
      </w:rPr>
    </w:lvl>
    <w:lvl w:ilvl="4" w:tplc="6722DE3E">
      <w:start w:val="1"/>
      <w:numFmt w:val="bullet"/>
      <w:lvlText w:val="o"/>
      <w:lvlJc w:val="left"/>
      <w:pPr>
        <w:ind w:left="3600" w:hanging="360"/>
      </w:pPr>
      <w:rPr>
        <w:rFonts w:hint="default" w:ascii="Courier New" w:hAnsi="Courier New"/>
      </w:rPr>
    </w:lvl>
    <w:lvl w:ilvl="5" w:tplc="83ACD18C">
      <w:start w:val="1"/>
      <w:numFmt w:val="bullet"/>
      <w:lvlText w:val=""/>
      <w:lvlJc w:val="left"/>
      <w:pPr>
        <w:ind w:left="4320" w:hanging="360"/>
      </w:pPr>
      <w:rPr>
        <w:rFonts w:hint="default" w:ascii="Wingdings" w:hAnsi="Wingdings"/>
      </w:rPr>
    </w:lvl>
    <w:lvl w:ilvl="6" w:tplc="7D1C25EE">
      <w:start w:val="1"/>
      <w:numFmt w:val="bullet"/>
      <w:lvlText w:val=""/>
      <w:lvlJc w:val="left"/>
      <w:pPr>
        <w:ind w:left="5040" w:hanging="360"/>
      </w:pPr>
      <w:rPr>
        <w:rFonts w:hint="default" w:ascii="Symbol" w:hAnsi="Symbol"/>
      </w:rPr>
    </w:lvl>
    <w:lvl w:ilvl="7" w:tplc="99667C9C">
      <w:start w:val="1"/>
      <w:numFmt w:val="bullet"/>
      <w:lvlText w:val="o"/>
      <w:lvlJc w:val="left"/>
      <w:pPr>
        <w:ind w:left="5760" w:hanging="360"/>
      </w:pPr>
      <w:rPr>
        <w:rFonts w:hint="default" w:ascii="Courier New" w:hAnsi="Courier New"/>
      </w:rPr>
    </w:lvl>
    <w:lvl w:ilvl="8" w:tplc="D1A89CE8">
      <w:start w:val="1"/>
      <w:numFmt w:val="bullet"/>
      <w:lvlText w:val=""/>
      <w:lvlJc w:val="left"/>
      <w:pPr>
        <w:ind w:left="6480" w:hanging="360"/>
      </w:pPr>
      <w:rPr>
        <w:rFonts w:hint="default" w:ascii="Wingdings" w:hAnsi="Wingdings"/>
      </w:rPr>
    </w:lvl>
  </w:abstractNum>
  <w:abstractNum w:abstractNumId="10" w15:restartNumberingAfterBreak="0">
    <w:nsid w:val="5C71DCAA"/>
    <w:multiLevelType w:val="hybridMultilevel"/>
    <w:tmpl w:val="CDFE23FC"/>
    <w:lvl w:ilvl="0" w:tplc="E0A46FEA">
      <w:start w:val="1"/>
      <w:numFmt w:val="bullet"/>
      <w:lvlText w:val="·"/>
      <w:lvlJc w:val="left"/>
      <w:pPr>
        <w:ind w:left="720" w:hanging="360"/>
      </w:pPr>
      <w:rPr>
        <w:rFonts w:hint="default" w:ascii="Symbol" w:hAnsi="Symbol"/>
      </w:rPr>
    </w:lvl>
    <w:lvl w:ilvl="1" w:tplc="C99036CE">
      <w:start w:val="1"/>
      <w:numFmt w:val="bullet"/>
      <w:lvlText w:val="o"/>
      <w:lvlJc w:val="left"/>
      <w:pPr>
        <w:ind w:left="1440" w:hanging="360"/>
      </w:pPr>
      <w:rPr>
        <w:rFonts w:hint="default" w:ascii="Courier New" w:hAnsi="Courier New"/>
      </w:rPr>
    </w:lvl>
    <w:lvl w:ilvl="2" w:tplc="E04EB178">
      <w:start w:val="1"/>
      <w:numFmt w:val="bullet"/>
      <w:lvlText w:val=""/>
      <w:lvlJc w:val="left"/>
      <w:pPr>
        <w:ind w:left="2160" w:hanging="360"/>
      </w:pPr>
      <w:rPr>
        <w:rFonts w:hint="default" w:ascii="Wingdings" w:hAnsi="Wingdings"/>
      </w:rPr>
    </w:lvl>
    <w:lvl w:ilvl="3" w:tplc="D31A0BAC">
      <w:start w:val="1"/>
      <w:numFmt w:val="bullet"/>
      <w:lvlText w:val=""/>
      <w:lvlJc w:val="left"/>
      <w:pPr>
        <w:ind w:left="2880" w:hanging="360"/>
      </w:pPr>
      <w:rPr>
        <w:rFonts w:hint="default" w:ascii="Symbol" w:hAnsi="Symbol"/>
      </w:rPr>
    </w:lvl>
    <w:lvl w:ilvl="4" w:tplc="3A10FBDE">
      <w:start w:val="1"/>
      <w:numFmt w:val="bullet"/>
      <w:lvlText w:val="o"/>
      <w:lvlJc w:val="left"/>
      <w:pPr>
        <w:ind w:left="3600" w:hanging="360"/>
      </w:pPr>
      <w:rPr>
        <w:rFonts w:hint="default" w:ascii="Courier New" w:hAnsi="Courier New"/>
      </w:rPr>
    </w:lvl>
    <w:lvl w:ilvl="5" w:tplc="0F601CE4">
      <w:start w:val="1"/>
      <w:numFmt w:val="bullet"/>
      <w:lvlText w:val=""/>
      <w:lvlJc w:val="left"/>
      <w:pPr>
        <w:ind w:left="4320" w:hanging="360"/>
      </w:pPr>
      <w:rPr>
        <w:rFonts w:hint="default" w:ascii="Wingdings" w:hAnsi="Wingdings"/>
      </w:rPr>
    </w:lvl>
    <w:lvl w:ilvl="6" w:tplc="B22CEAC8">
      <w:start w:val="1"/>
      <w:numFmt w:val="bullet"/>
      <w:lvlText w:val=""/>
      <w:lvlJc w:val="left"/>
      <w:pPr>
        <w:ind w:left="5040" w:hanging="360"/>
      </w:pPr>
      <w:rPr>
        <w:rFonts w:hint="default" w:ascii="Symbol" w:hAnsi="Symbol"/>
      </w:rPr>
    </w:lvl>
    <w:lvl w:ilvl="7" w:tplc="9766B77C">
      <w:start w:val="1"/>
      <w:numFmt w:val="bullet"/>
      <w:lvlText w:val="o"/>
      <w:lvlJc w:val="left"/>
      <w:pPr>
        <w:ind w:left="5760" w:hanging="360"/>
      </w:pPr>
      <w:rPr>
        <w:rFonts w:hint="default" w:ascii="Courier New" w:hAnsi="Courier New"/>
      </w:rPr>
    </w:lvl>
    <w:lvl w:ilvl="8" w:tplc="A6F44A10">
      <w:start w:val="1"/>
      <w:numFmt w:val="bullet"/>
      <w:lvlText w:val=""/>
      <w:lvlJc w:val="left"/>
      <w:pPr>
        <w:ind w:left="6480" w:hanging="360"/>
      </w:pPr>
      <w:rPr>
        <w:rFonts w:hint="default" w:ascii="Wingdings" w:hAnsi="Wingdings"/>
      </w:rPr>
    </w:lvl>
  </w:abstractNum>
  <w:abstractNum w:abstractNumId="11" w15:restartNumberingAfterBreak="0">
    <w:nsid w:val="7358DDEC"/>
    <w:multiLevelType w:val="hybridMultilevel"/>
    <w:tmpl w:val="CC9E5C0E"/>
    <w:lvl w:ilvl="0" w:tplc="E556B784">
      <w:start w:val="1"/>
      <w:numFmt w:val="bullet"/>
      <w:lvlText w:val="·"/>
      <w:lvlJc w:val="left"/>
      <w:pPr>
        <w:ind w:left="720" w:hanging="360"/>
      </w:pPr>
      <w:rPr>
        <w:rFonts w:hint="default" w:ascii="Symbol" w:hAnsi="Symbol"/>
      </w:rPr>
    </w:lvl>
    <w:lvl w:ilvl="1" w:tplc="D236DE92">
      <w:start w:val="1"/>
      <w:numFmt w:val="bullet"/>
      <w:lvlText w:val="o"/>
      <w:lvlJc w:val="left"/>
      <w:pPr>
        <w:ind w:left="1440" w:hanging="360"/>
      </w:pPr>
      <w:rPr>
        <w:rFonts w:hint="default" w:ascii="Courier New" w:hAnsi="Courier New"/>
      </w:rPr>
    </w:lvl>
    <w:lvl w:ilvl="2" w:tplc="2D2C808A">
      <w:start w:val="1"/>
      <w:numFmt w:val="bullet"/>
      <w:lvlText w:val=""/>
      <w:lvlJc w:val="left"/>
      <w:pPr>
        <w:ind w:left="2160" w:hanging="360"/>
      </w:pPr>
      <w:rPr>
        <w:rFonts w:hint="default" w:ascii="Wingdings" w:hAnsi="Wingdings"/>
      </w:rPr>
    </w:lvl>
    <w:lvl w:ilvl="3" w:tplc="B6EE403E">
      <w:start w:val="1"/>
      <w:numFmt w:val="bullet"/>
      <w:lvlText w:val=""/>
      <w:lvlJc w:val="left"/>
      <w:pPr>
        <w:ind w:left="2880" w:hanging="360"/>
      </w:pPr>
      <w:rPr>
        <w:rFonts w:hint="default" w:ascii="Symbol" w:hAnsi="Symbol"/>
      </w:rPr>
    </w:lvl>
    <w:lvl w:ilvl="4" w:tplc="01D467B8">
      <w:start w:val="1"/>
      <w:numFmt w:val="bullet"/>
      <w:lvlText w:val="o"/>
      <w:lvlJc w:val="left"/>
      <w:pPr>
        <w:ind w:left="3600" w:hanging="360"/>
      </w:pPr>
      <w:rPr>
        <w:rFonts w:hint="default" w:ascii="Courier New" w:hAnsi="Courier New"/>
      </w:rPr>
    </w:lvl>
    <w:lvl w:ilvl="5" w:tplc="924CEAE0">
      <w:start w:val="1"/>
      <w:numFmt w:val="bullet"/>
      <w:lvlText w:val=""/>
      <w:lvlJc w:val="left"/>
      <w:pPr>
        <w:ind w:left="4320" w:hanging="360"/>
      </w:pPr>
      <w:rPr>
        <w:rFonts w:hint="default" w:ascii="Wingdings" w:hAnsi="Wingdings"/>
      </w:rPr>
    </w:lvl>
    <w:lvl w:ilvl="6" w:tplc="1CD223FC">
      <w:start w:val="1"/>
      <w:numFmt w:val="bullet"/>
      <w:lvlText w:val=""/>
      <w:lvlJc w:val="left"/>
      <w:pPr>
        <w:ind w:left="5040" w:hanging="360"/>
      </w:pPr>
      <w:rPr>
        <w:rFonts w:hint="default" w:ascii="Symbol" w:hAnsi="Symbol"/>
      </w:rPr>
    </w:lvl>
    <w:lvl w:ilvl="7" w:tplc="BD4A656A">
      <w:start w:val="1"/>
      <w:numFmt w:val="bullet"/>
      <w:lvlText w:val="o"/>
      <w:lvlJc w:val="left"/>
      <w:pPr>
        <w:ind w:left="5760" w:hanging="360"/>
      </w:pPr>
      <w:rPr>
        <w:rFonts w:hint="default" w:ascii="Courier New" w:hAnsi="Courier New"/>
      </w:rPr>
    </w:lvl>
    <w:lvl w:ilvl="8" w:tplc="1BC0FC3C">
      <w:start w:val="1"/>
      <w:numFmt w:val="bullet"/>
      <w:lvlText w:val=""/>
      <w:lvlJc w:val="left"/>
      <w:pPr>
        <w:ind w:left="6480" w:hanging="360"/>
      </w:pPr>
      <w:rPr>
        <w:rFonts w:hint="default" w:ascii="Wingdings" w:hAnsi="Wingdings"/>
      </w:rPr>
    </w:lvl>
  </w:abstractNum>
  <w:num w:numId="1" w16cid:durableId="2088764228">
    <w:abstractNumId w:val="2"/>
  </w:num>
  <w:num w:numId="2" w16cid:durableId="1084037541">
    <w:abstractNumId w:val="11"/>
  </w:num>
  <w:num w:numId="3" w16cid:durableId="1919821456">
    <w:abstractNumId w:val="7"/>
  </w:num>
  <w:num w:numId="4" w16cid:durableId="1622222440">
    <w:abstractNumId w:val="3"/>
  </w:num>
  <w:num w:numId="5" w16cid:durableId="1562591332">
    <w:abstractNumId w:val="4"/>
  </w:num>
  <w:num w:numId="6" w16cid:durableId="589392778">
    <w:abstractNumId w:val="9"/>
  </w:num>
  <w:num w:numId="7" w16cid:durableId="2101949469">
    <w:abstractNumId w:val="6"/>
  </w:num>
  <w:num w:numId="8" w16cid:durableId="767968552">
    <w:abstractNumId w:val="8"/>
  </w:num>
  <w:num w:numId="9" w16cid:durableId="1059324350">
    <w:abstractNumId w:val="5"/>
  </w:num>
  <w:num w:numId="10" w16cid:durableId="1213733244">
    <w:abstractNumId w:val="10"/>
  </w:num>
  <w:num w:numId="11" w16cid:durableId="533807680">
    <w:abstractNumId w:val="1"/>
  </w:num>
  <w:num w:numId="12" w16cid:durableId="182284932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D128F"/>
    <w:rsid w:val="0010573F"/>
    <w:rsid w:val="003F3956"/>
    <w:rsid w:val="006E18F2"/>
    <w:rsid w:val="00756382"/>
    <w:rsid w:val="00865077"/>
    <w:rsid w:val="00EA1825"/>
    <w:rsid w:val="0489EAFA"/>
    <w:rsid w:val="0978354C"/>
    <w:rsid w:val="09BD128F"/>
    <w:rsid w:val="0BB7D293"/>
    <w:rsid w:val="0FB33CCC"/>
    <w:rsid w:val="141EF090"/>
    <w:rsid w:val="14B0480D"/>
    <w:rsid w:val="1560BFE6"/>
    <w:rsid w:val="1897E3C3"/>
    <w:rsid w:val="1AC76F62"/>
    <w:rsid w:val="1B55843F"/>
    <w:rsid w:val="1B59B224"/>
    <w:rsid w:val="1BE9B911"/>
    <w:rsid w:val="1DB13929"/>
    <w:rsid w:val="2417CF8D"/>
    <w:rsid w:val="281ADEEA"/>
    <w:rsid w:val="2C0247CF"/>
    <w:rsid w:val="2C1047F1"/>
    <w:rsid w:val="2C6398E1"/>
    <w:rsid w:val="2D6ED927"/>
    <w:rsid w:val="2D9E1830"/>
    <w:rsid w:val="33D56F8B"/>
    <w:rsid w:val="3C4B9039"/>
    <w:rsid w:val="3E4F4395"/>
    <w:rsid w:val="3F8B2B25"/>
    <w:rsid w:val="42B27F90"/>
    <w:rsid w:val="482B3C11"/>
    <w:rsid w:val="49957BED"/>
    <w:rsid w:val="50992BEA"/>
    <w:rsid w:val="513E3EF5"/>
    <w:rsid w:val="552F6711"/>
    <w:rsid w:val="5F66503B"/>
    <w:rsid w:val="673DC071"/>
    <w:rsid w:val="685EC5B5"/>
    <w:rsid w:val="689D1290"/>
    <w:rsid w:val="69231393"/>
    <w:rsid w:val="6BD4B352"/>
    <w:rsid w:val="6D7EFF7B"/>
    <w:rsid w:val="73F518DA"/>
    <w:rsid w:val="742F005C"/>
    <w:rsid w:val="7521C41E"/>
    <w:rsid w:val="79D3E8B7"/>
    <w:rsid w:val="79FDF0E1"/>
    <w:rsid w:val="7C49BC36"/>
    <w:rsid w:val="7CDA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6547"/>
  <w15:chartTrackingRefBased/>
  <w15:docId w15:val="{9C6E1805-438B-426E-BF7F-D141626A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865077"/>
    <w:rPr>
      <w:sz w:val="16"/>
      <w:szCs w:val="16"/>
    </w:rPr>
  </w:style>
  <w:style w:type="paragraph" w:styleId="CommentText">
    <w:name w:val="annotation text"/>
    <w:basedOn w:val="Normal"/>
    <w:link w:val="CommentTextChar"/>
    <w:uiPriority w:val="99"/>
    <w:unhideWhenUsed/>
    <w:rsid w:val="00865077"/>
    <w:pPr>
      <w:spacing w:line="240" w:lineRule="auto"/>
    </w:pPr>
    <w:rPr>
      <w:sz w:val="20"/>
      <w:szCs w:val="20"/>
    </w:rPr>
  </w:style>
  <w:style w:type="character" w:styleId="CommentTextChar" w:customStyle="1">
    <w:name w:val="Comment Text Char"/>
    <w:basedOn w:val="DefaultParagraphFont"/>
    <w:link w:val="CommentText"/>
    <w:uiPriority w:val="99"/>
    <w:rsid w:val="00865077"/>
    <w:rPr>
      <w:sz w:val="20"/>
      <w:szCs w:val="20"/>
    </w:rPr>
  </w:style>
  <w:style w:type="paragraph" w:styleId="CommentSubject">
    <w:name w:val="annotation subject"/>
    <w:basedOn w:val="CommentText"/>
    <w:next w:val="CommentText"/>
    <w:link w:val="CommentSubjectChar"/>
    <w:uiPriority w:val="99"/>
    <w:semiHidden/>
    <w:unhideWhenUsed/>
    <w:rsid w:val="00865077"/>
    <w:rPr>
      <w:b/>
      <w:bCs/>
    </w:rPr>
  </w:style>
  <w:style w:type="character" w:styleId="CommentSubjectChar" w:customStyle="1">
    <w:name w:val="Comment Subject Char"/>
    <w:basedOn w:val="CommentTextChar"/>
    <w:link w:val="CommentSubject"/>
    <w:uiPriority w:val="99"/>
    <w:semiHidden/>
    <w:rsid w:val="00865077"/>
    <w:rPr>
      <w:b/>
      <w:bCs/>
      <w:sz w:val="20"/>
      <w:szCs w:val="20"/>
    </w:rPr>
  </w:style>
  <w:style w:type="character" w:styleId="Mention">
    <w:name w:val="Mention"/>
    <w:basedOn w:val="DefaultParagraphFont"/>
    <w:uiPriority w:val="99"/>
    <w:unhideWhenUsed/>
    <w:rsid w:val="00105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https://www.bpsearlylearning.org/our-curricula" TargetMode="External" Id="R7f62fed0877546e5" /><Relationship Type="http://schemas.openxmlformats.org/officeDocument/2006/relationships/hyperlink" Target="https://www.doe.mass.edu/sfs/earlylearning/" TargetMode="External" Id="Rd70169039a81468a" /><Relationship Type="http://schemas.openxmlformats.org/officeDocument/2006/relationships/hyperlink" Target="http://www.doe.mass.edu/sfs/earlylearning/pli.html" TargetMode="External" Id="Ra929cc8239ed4c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Milligan, Chiniqua (DESE)</DisplayName>
        <AccountId>280</AccountId>
        <AccountType/>
      </UserInfo>
      <UserInfo>
        <DisplayName>Taylor, Emily (DESE)</DisplayName>
        <AccountId>504</AccountId>
        <AccountType/>
      </UserInfo>
      <UserInfo>
        <DisplayName>Resnick, Karyl (DESE)</DisplayName>
        <AccountId>356</AccountId>
        <AccountType/>
      </UserInfo>
      <UserInfo>
        <DisplayName>Meehan-Rooney, Kelly (DESE)</DisplayName>
        <AccountId>6256</AccountId>
        <AccountType/>
      </UserInfo>
      <UserInfo>
        <DisplayName>Bennett, Rachelle Engler (DESE)</DisplayName>
        <AccountId>141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5" ma:contentTypeDescription="Create a new document." ma:contentTypeScope="" ma:versionID="8ab0aabf642173be7652a0b5a13b1918">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4cf99b60047eacc2cc4fb806e3521008"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E776E-BA48-4F66-89AA-FD9759C8A5A2}">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5D001664-D65F-4FF1-9D5E-F4AB44AE47FC}">
  <ds:schemaRefs>
    <ds:schemaRef ds:uri="http://schemas.microsoft.com/sharepoint/v3/contenttype/forms"/>
  </ds:schemaRefs>
</ds:datastoreItem>
</file>

<file path=customXml/itemProps3.xml><?xml version="1.0" encoding="utf-8"?>
<ds:datastoreItem xmlns:ds="http://schemas.openxmlformats.org/officeDocument/2006/customXml" ds:itemID="{ABE46E81-A93A-4615-A340-579A02BFC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Traynham, Donna J (DESE)</dc:creator>
  <keywords/>
  <dc:description/>
  <lastModifiedBy>Traynham, Donna J (DESE)</lastModifiedBy>
  <revision>10</revision>
  <dcterms:created xsi:type="dcterms:W3CDTF">2023-11-21T02:08:00.0000000Z</dcterms:created>
  <dcterms:modified xsi:type="dcterms:W3CDTF">2024-01-04T15:39:42.8899237Z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