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73EB1" w:rsidR="00154D13" w:rsidP="0808EE89" w:rsidRDefault="00154D13" w14:paraId="6D765DDE" w14:textId="6694C5AE">
      <w:pPr>
        <w:pStyle w:val="Heading2"/>
        <w:rPr>
          <w:rFonts w:eastAsia="" w:eastAsiaTheme="minorEastAsia"/>
        </w:rPr>
      </w:pPr>
      <w:r w:rsidR="6F0077FC">
        <w:rPr/>
        <w:t xml:space="preserve">Family </w:t>
      </w:r>
      <w:r w:rsidR="08994765">
        <w:rPr/>
        <w:t>Engagement Enhancement</w:t>
      </w:r>
      <w:r w:rsidR="6F0077FC">
        <w:rPr/>
        <w:t xml:space="preserve"> – Overview and Key Requirements</w:t>
      </w:r>
      <w:r w:rsidR="6F0077FC">
        <w:rPr/>
        <w:t xml:space="preserve"> for FY26 FC 310</w:t>
      </w:r>
      <w:r w:rsidR="08994765">
        <w:rPr/>
        <w:t>E</w:t>
      </w:r>
      <w:r w:rsidR="37BE17EF">
        <w:rPr/>
        <w:t xml:space="preserve"> </w:t>
      </w:r>
      <w:r w:rsidR="6F0077FC">
        <w:rPr/>
        <w:t>– 64</w:t>
      </w:r>
      <w:r w:rsidR="5C0DBCBE">
        <w:rPr/>
        <w:t>4</w:t>
      </w:r>
      <w:r w:rsidR="08994765">
        <w:rPr/>
        <w:t>E</w:t>
      </w:r>
    </w:p>
    <w:p w:rsidR="00154D13" w:rsidP="00154D13" w:rsidRDefault="00154D13" w14:paraId="70FC0921" w14:textId="77777777">
      <w:pPr>
        <w:spacing w:before="300" w:after="300"/>
        <w:rPr>
          <w:rFonts w:eastAsia="Arial"/>
          <w:szCs w:val="24"/>
        </w:rPr>
      </w:pPr>
      <w:r w:rsidRPr="667EB19D">
        <w:rPr>
          <w:rFonts w:eastAsia="Arial"/>
          <w:szCs w:val="24"/>
        </w:rPr>
        <w:t xml:space="preserve">The </w:t>
      </w:r>
      <w:r w:rsidRPr="667EB19D">
        <w:rPr>
          <w:rFonts w:eastAsia="Arial"/>
          <w:b/>
          <w:bCs/>
          <w:szCs w:val="24"/>
        </w:rPr>
        <w:t>Family Institute for Student Success (FISS)</w:t>
      </w:r>
      <w:r w:rsidRPr="667EB19D">
        <w:rPr>
          <w:rFonts w:eastAsia="Arial"/>
          <w:szCs w:val="24"/>
        </w:rPr>
        <w:t xml:space="preserve"> is a statewide initiative of the Office of Student and Family Support at the Massachusetts Department of Elementary and Secondary Education (DESE) designed to strengthen family–school partnerships and improve student outcomes. FISS builds the capacity of families and educators to work collaboratively to support student achievement, attendance, graduation, social-emotional learning, and college and career readiness.</w:t>
      </w:r>
    </w:p>
    <w:p w:rsidR="00154D13" w:rsidP="00154D13" w:rsidRDefault="00154D13" w14:paraId="0FF71E05" w14:textId="77777777">
      <w:pPr>
        <w:spacing w:before="300" w:after="300"/>
        <w:rPr>
          <w:rFonts w:eastAsia="Arial"/>
          <w:szCs w:val="24"/>
        </w:rPr>
      </w:pPr>
      <w:r w:rsidRPr="667EB19D">
        <w:rPr>
          <w:rFonts w:eastAsia="Arial"/>
          <w:szCs w:val="24"/>
        </w:rPr>
        <w:t xml:space="preserve">Grounded in </w:t>
      </w:r>
      <w:r w:rsidRPr="667EB19D">
        <w:rPr>
          <w:rFonts w:eastAsia="Arial"/>
          <w:b/>
          <w:bCs/>
          <w:szCs w:val="24"/>
        </w:rPr>
        <w:t>DESE’s Educational Vision</w:t>
      </w:r>
      <w:r w:rsidRPr="667EB19D">
        <w:rPr>
          <w:rFonts w:eastAsia="Arial"/>
          <w:szCs w:val="24"/>
        </w:rPr>
        <w:t xml:space="preserve">, the </w:t>
      </w:r>
      <w:r w:rsidRPr="667EB19D">
        <w:rPr>
          <w:rFonts w:eastAsia="Arial"/>
          <w:b/>
          <w:bCs/>
          <w:szCs w:val="24"/>
        </w:rPr>
        <w:t>Massachusetts Family Engagement Framework</w:t>
      </w:r>
      <w:r w:rsidRPr="667EB19D">
        <w:rPr>
          <w:rFonts w:eastAsia="Arial"/>
          <w:szCs w:val="24"/>
        </w:rPr>
        <w:t xml:space="preserve">, and the </w:t>
      </w:r>
      <w:r w:rsidRPr="667EB19D">
        <w:rPr>
          <w:rFonts w:eastAsia="Arial"/>
          <w:b/>
          <w:bCs/>
          <w:szCs w:val="24"/>
        </w:rPr>
        <w:t>Family, School, and Community Partnership Fundamentals Self-Assessment (Version 2.0)</w:t>
      </w:r>
      <w:r w:rsidRPr="667EB19D">
        <w:rPr>
          <w:rFonts w:eastAsia="Arial"/>
          <w:szCs w:val="24"/>
        </w:rPr>
        <w:t>, FISS centers family voice, self-efficacy, identity affirmation, and student well-being as core drivers of equitable educational outcomes.</w:t>
      </w:r>
    </w:p>
    <w:p w:rsidR="00154D13" w:rsidP="00154D13" w:rsidRDefault="00154D13" w14:paraId="16475001" w14:textId="422382B3">
      <w:pPr>
        <w:spacing w:before="300" w:after="300"/>
        <w:rPr>
          <w:rFonts w:eastAsia="Arial"/>
          <w:szCs w:val="24"/>
        </w:rPr>
      </w:pPr>
      <w:r w:rsidRPr="667EB19D">
        <w:rPr>
          <w:rFonts w:eastAsia="Arial"/>
          <w:szCs w:val="24"/>
        </w:rPr>
        <w:t xml:space="preserve">Grant recipients </w:t>
      </w:r>
      <w:r>
        <w:rPr>
          <w:rFonts w:eastAsia="Arial"/>
          <w:szCs w:val="24"/>
        </w:rPr>
        <w:t xml:space="preserve">choosing to participate in </w:t>
      </w:r>
      <w:r w:rsidR="00C03504">
        <w:rPr>
          <w:rFonts w:eastAsia="Arial"/>
          <w:szCs w:val="24"/>
        </w:rPr>
        <w:t>the family engagement enhancement</w:t>
      </w:r>
      <w:r>
        <w:rPr>
          <w:rFonts w:eastAsia="Arial"/>
          <w:szCs w:val="24"/>
        </w:rPr>
        <w:t xml:space="preserve">, </w:t>
      </w:r>
      <w:r w:rsidRPr="667EB19D">
        <w:rPr>
          <w:rFonts w:eastAsia="Arial"/>
          <w:szCs w:val="24"/>
        </w:rPr>
        <w:t>will</w:t>
      </w:r>
      <w:r w:rsidR="00CB0357">
        <w:rPr>
          <w:rFonts w:eastAsia="Arial"/>
          <w:szCs w:val="24"/>
        </w:rPr>
        <w:t xml:space="preserve"> work to</w:t>
      </w:r>
      <w:r w:rsidRPr="667EB19D">
        <w:rPr>
          <w:rFonts w:eastAsia="Arial"/>
          <w:szCs w:val="24"/>
        </w:rPr>
        <w:t xml:space="preserve"> implement FISS as a core strategy to strengthen family–school partnerships and advance equitable outcomes for students, particularly those from historically marginalized communities.</w:t>
      </w:r>
    </w:p>
    <w:p w:rsidRPr="00F50673" w:rsidR="00154D13" w:rsidP="00154D13" w:rsidRDefault="00154D13" w14:paraId="48D4F3F4" w14:textId="77777777">
      <w:pPr>
        <w:spacing w:after="160" w:line="276" w:lineRule="auto"/>
        <w:rPr>
          <w:rFonts w:eastAsia="Aptos"/>
          <w:szCs w:val="24"/>
        </w:rPr>
      </w:pPr>
      <w:r w:rsidRPr="00F50673">
        <w:rPr>
          <w:rFonts w:eastAsia="Aptos"/>
          <w:szCs w:val="24"/>
        </w:rPr>
        <w:t xml:space="preserve">FISS is intentionally aligned with </w:t>
      </w:r>
      <w:r w:rsidRPr="00F50673">
        <w:rPr>
          <w:rFonts w:eastAsia="Aptos"/>
          <w:b/>
          <w:bCs/>
          <w:szCs w:val="24"/>
        </w:rPr>
        <w:t>McKinney-Vento Homeless Education</w:t>
      </w:r>
      <w:r w:rsidRPr="00F50673">
        <w:rPr>
          <w:rFonts w:eastAsia="Aptos"/>
          <w:szCs w:val="24"/>
        </w:rPr>
        <w:t xml:space="preserve"> and </w:t>
      </w:r>
      <w:r w:rsidRPr="00F50673">
        <w:rPr>
          <w:rFonts w:eastAsia="Aptos"/>
          <w:b/>
          <w:bCs/>
          <w:szCs w:val="24"/>
        </w:rPr>
        <w:t>21st Century Community Learning Center (21st CCLC)</w:t>
      </w:r>
      <w:r w:rsidRPr="00F50673">
        <w:rPr>
          <w:rFonts w:eastAsia="Aptos"/>
          <w:szCs w:val="24"/>
        </w:rPr>
        <w:t xml:space="preserve"> priorities by:</w:t>
      </w:r>
    </w:p>
    <w:p w:rsidRPr="00F50673" w:rsidR="00154D13" w:rsidP="00154D13" w:rsidRDefault="00154D13" w14:paraId="2C9FBD52" w14:textId="77777777">
      <w:pPr>
        <w:pStyle w:val="ListParagraph"/>
        <w:numPr>
          <w:ilvl w:val="0"/>
          <w:numId w:val="6"/>
        </w:numPr>
        <w:spacing w:line="276" w:lineRule="auto"/>
        <w:rPr>
          <w:rFonts w:eastAsia="Aptos"/>
          <w:szCs w:val="24"/>
        </w:rPr>
      </w:pPr>
      <w:r w:rsidRPr="00F50673">
        <w:rPr>
          <w:rFonts w:eastAsia="Aptos"/>
          <w:szCs w:val="24"/>
        </w:rPr>
        <w:t>Supporting families experiencing homelessness, housing instability, and high mobility through culturally responsive, trauma-informed family engagement practices</w:t>
      </w:r>
    </w:p>
    <w:p w:rsidRPr="00F50673" w:rsidR="00154D13" w:rsidP="00154D13" w:rsidRDefault="00154D13" w14:paraId="072EB8ED" w14:textId="77777777">
      <w:pPr>
        <w:pStyle w:val="ListParagraph"/>
        <w:numPr>
          <w:ilvl w:val="0"/>
          <w:numId w:val="6"/>
        </w:numPr>
        <w:spacing w:line="276" w:lineRule="auto"/>
        <w:rPr>
          <w:rFonts w:eastAsia="Aptos"/>
          <w:szCs w:val="24"/>
        </w:rPr>
      </w:pPr>
      <w:r w:rsidRPr="00F50673">
        <w:rPr>
          <w:rFonts w:eastAsia="Aptos"/>
          <w:szCs w:val="24"/>
        </w:rPr>
        <w:t>Strengthening coordination between schools, shelters, community-based organizations, and out-of-school-time providers</w:t>
      </w:r>
    </w:p>
    <w:p w:rsidRPr="00F50673" w:rsidR="00154D13" w:rsidP="00154D13" w:rsidRDefault="00154D13" w14:paraId="2679102D" w14:textId="77777777">
      <w:pPr>
        <w:pStyle w:val="ListParagraph"/>
        <w:numPr>
          <w:ilvl w:val="0"/>
          <w:numId w:val="6"/>
        </w:numPr>
        <w:spacing w:line="276" w:lineRule="auto"/>
        <w:rPr>
          <w:rFonts w:eastAsia="Aptos"/>
          <w:szCs w:val="24"/>
        </w:rPr>
      </w:pPr>
      <w:r w:rsidRPr="00F50673">
        <w:rPr>
          <w:rFonts w:eastAsia="Aptos"/>
          <w:szCs w:val="24"/>
        </w:rPr>
        <w:t>Promoting consistent attendance, engagement, and continuity of learning for students facing systemic barriers</w:t>
      </w:r>
    </w:p>
    <w:p w:rsidRPr="00F50673" w:rsidR="00154D13" w:rsidP="00154D13" w:rsidRDefault="00154D13" w14:paraId="0D6E4B0B" w14:textId="77777777">
      <w:pPr>
        <w:pStyle w:val="ListParagraph"/>
        <w:numPr>
          <w:ilvl w:val="0"/>
          <w:numId w:val="6"/>
        </w:numPr>
        <w:spacing w:line="276" w:lineRule="auto"/>
        <w:rPr>
          <w:rFonts w:eastAsia="Aptos"/>
          <w:szCs w:val="24"/>
        </w:rPr>
      </w:pPr>
      <w:r w:rsidRPr="00F50673">
        <w:rPr>
          <w:rFonts w:eastAsia="Aptos"/>
          <w:szCs w:val="24"/>
        </w:rPr>
        <w:t>Building family leadership and advocacy skills to navigate educational systems and access wraparound supports</w:t>
      </w:r>
    </w:p>
    <w:p w:rsidR="00154D13" w:rsidP="00154D13" w:rsidRDefault="00154D13" w14:paraId="5B419D6A" w14:textId="77777777">
      <w:pPr>
        <w:pStyle w:val="ListParagraph"/>
        <w:numPr>
          <w:ilvl w:val="0"/>
          <w:numId w:val="6"/>
        </w:numPr>
        <w:spacing w:line="276" w:lineRule="auto"/>
        <w:rPr>
          <w:rFonts w:eastAsia="Aptos"/>
          <w:szCs w:val="24"/>
        </w:rPr>
      </w:pPr>
      <w:r w:rsidRPr="00F50673">
        <w:rPr>
          <w:rFonts w:eastAsia="Aptos"/>
          <w:szCs w:val="24"/>
        </w:rPr>
        <w:t>Extending learning and family engagement beyond the school day in partnership with 21st CCLC programs</w:t>
      </w:r>
    </w:p>
    <w:p w:rsidRPr="00F50673" w:rsidR="00154D13" w:rsidP="00154D13" w:rsidRDefault="00154D13" w14:paraId="5D44985F" w14:textId="77777777">
      <w:pPr>
        <w:pStyle w:val="ListParagraph"/>
        <w:spacing w:line="276" w:lineRule="auto"/>
        <w:rPr>
          <w:rFonts w:eastAsia="Aptos"/>
          <w:szCs w:val="24"/>
        </w:rPr>
      </w:pPr>
    </w:p>
    <w:p w:rsidRPr="00F50673" w:rsidR="00154D13" w:rsidP="00154D13" w:rsidRDefault="00154D13" w14:paraId="7F40E317" w14:textId="5F5D9978">
      <w:pPr>
        <w:pStyle w:val="Heading3"/>
        <w:rPr>
          <w:rFonts w:eastAsia="Aptos"/>
        </w:rPr>
      </w:pPr>
      <w:r w:rsidRPr="00F50673">
        <w:rPr>
          <w:rFonts w:eastAsia="Aptos"/>
        </w:rPr>
        <w:t>Grant Implementation Expectations</w:t>
      </w:r>
    </w:p>
    <w:p w:rsidRPr="00800887" w:rsidR="00CB0357" w:rsidP="00CB0357" w:rsidRDefault="00CB0357" w14:paraId="2A0E76A8" w14:textId="1DA6CB9B">
      <w:pPr>
        <w:pStyle w:val="ListParagraph"/>
        <w:numPr>
          <w:ilvl w:val="0"/>
          <w:numId w:val="7"/>
        </w:numPr>
        <w:spacing w:line="276" w:lineRule="auto"/>
      </w:pPr>
      <w:r>
        <w:t>Funded d</w:t>
      </w:r>
      <w:r w:rsidRPr="00800887">
        <w:t>istrict</w:t>
      </w:r>
      <w:r>
        <w:t>s</w:t>
      </w:r>
      <w:r w:rsidRPr="00800887">
        <w:t>/organization</w:t>
      </w:r>
      <w:r>
        <w:t>s</w:t>
      </w:r>
      <w:r w:rsidRPr="00800887">
        <w:t xml:space="preserve"> will utilize the </w:t>
      </w:r>
      <w:hyperlink r:id="rId8">
        <w:r w:rsidRPr="00800887">
          <w:rPr>
            <w:rStyle w:val="Hyperlink"/>
          </w:rPr>
          <w:t>Family, School, and Community Partnership Fundamentals Self-Assessment (Version 2.0)</w:t>
        </w:r>
      </w:hyperlink>
      <w:r w:rsidRPr="00800887">
        <w:t xml:space="preserve"> to evaluate </w:t>
      </w:r>
      <w:r w:rsidRPr="403CA61D">
        <w:t>the</w:t>
      </w:r>
      <w:r w:rsidRPr="00800887">
        <w:t xml:space="preserve"> current phase of family engagement and to identify priority areas for improvement</w:t>
      </w:r>
      <w:r w:rsidRPr="403CA61D">
        <w:t xml:space="preserve"> after receiving professional development with the selected DESE vendor and will submit a written self-assessment report.</w:t>
      </w:r>
    </w:p>
    <w:p w:rsidR="00CB0357" w:rsidP="00CB0357" w:rsidRDefault="00CB0357" w14:paraId="07EAE0E7" w14:textId="77777777">
      <w:pPr>
        <w:pStyle w:val="BodyText"/>
        <w:rPr>
          <w:rFonts w:ascii="Arial" w:hAnsi="Arial" w:cs="Arial"/>
          <w:sz w:val="20"/>
        </w:rPr>
      </w:pPr>
    </w:p>
    <w:p w:rsidR="00CB0357" w:rsidP="00CB0357" w:rsidRDefault="00CB0357" w14:paraId="58C2B789" w14:textId="6DD5218B">
      <w:pPr>
        <w:pStyle w:val="ListParagraph"/>
        <w:numPr>
          <w:ilvl w:val="0"/>
          <w:numId w:val="7"/>
        </w:numPr>
        <w:spacing w:line="276" w:lineRule="auto"/>
      </w:pPr>
      <w:r w:rsidRPr="00CB0357">
        <w:lastRenderedPageBreak/>
        <w:t>District</w:t>
      </w:r>
      <w:r w:rsidR="00864E53">
        <w:t>s</w:t>
      </w:r>
      <w:r w:rsidRPr="00CB0357">
        <w:t>/organization</w:t>
      </w:r>
      <w:r w:rsidR="00864E53">
        <w:t>s</w:t>
      </w:r>
      <w:r w:rsidRPr="00CB0357">
        <w:t>, with the support from the DESE selected vendor, will submit an implementation plan to ensure the long-term sustainability of FISS after the grant period, such as professional development, cross-department collaboration, and ongoing evaluation, etc.</w:t>
      </w:r>
    </w:p>
    <w:p w:rsidR="00CB0357" w:rsidP="00CB0357" w:rsidRDefault="00CB0357" w14:paraId="69008471" w14:textId="77777777">
      <w:pPr>
        <w:pStyle w:val="ListParagraph"/>
      </w:pPr>
    </w:p>
    <w:p w:rsidRPr="00F50673" w:rsidR="00154D13" w:rsidP="00154D13" w:rsidRDefault="00864E53" w14:paraId="7754E5A9" w14:textId="6D6C8278">
      <w:pPr>
        <w:spacing w:after="160" w:line="276" w:lineRule="auto"/>
        <w:rPr>
          <w:rFonts w:eastAsia="Aptos"/>
          <w:szCs w:val="24"/>
        </w:rPr>
      </w:pPr>
      <w:r>
        <w:rPr>
          <w:rFonts w:eastAsia="Aptos"/>
          <w:szCs w:val="24"/>
        </w:rPr>
        <w:t xml:space="preserve">FISS implementation </w:t>
      </w:r>
      <w:r w:rsidR="00F15F3D">
        <w:rPr>
          <w:rFonts w:eastAsia="Aptos"/>
          <w:szCs w:val="24"/>
        </w:rPr>
        <w:t xml:space="preserve">will </w:t>
      </w:r>
      <w:r>
        <w:rPr>
          <w:rFonts w:eastAsia="Aptos"/>
          <w:szCs w:val="24"/>
        </w:rPr>
        <w:t>include</w:t>
      </w:r>
      <w:r w:rsidR="004D3A60">
        <w:rPr>
          <w:rFonts w:eastAsia="Aptos"/>
          <w:szCs w:val="24"/>
        </w:rPr>
        <w:t xml:space="preserve"> (Note: Full implementation is not expected to occur in FY26)</w:t>
      </w:r>
      <w:r w:rsidR="00F15F3D">
        <w:rPr>
          <w:rFonts w:eastAsia="Aptos"/>
          <w:szCs w:val="24"/>
        </w:rPr>
        <w:t>:</w:t>
      </w:r>
    </w:p>
    <w:p w:rsidRPr="00F50673" w:rsidR="00154D13" w:rsidP="00154D13" w:rsidRDefault="00154D13" w14:paraId="0EFB6B6D" w14:textId="506D4255">
      <w:pPr>
        <w:pStyle w:val="ListParagraph"/>
        <w:numPr>
          <w:ilvl w:val="0"/>
          <w:numId w:val="5"/>
        </w:numPr>
        <w:spacing w:line="276" w:lineRule="auto"/>
        <w:rPr>
          <w:rFonts w:eastAsia="Aptos"/>
          <w:szCs w:val="24"/>
        </w:rPr>
      </w:pPr>
      <w:r w:rsidRPr="00F50673">
        <w:rPr>
          <w:rFonts w:eastAsia="Aptos"/>
          <w:szCs w:val="24"/>
        </w:rPr>
        <w:t xml:space="preserve">Participate in </w:t>
      </w:r>
      <w:r w:rsidRPr="00F50673">
        <w:rPr>
          <w:rFonts w:eastAsia="Aptos"/>
          <w:b/>
          <w:bCs/>
          <w:szCs w:val="24"/>
        </w:rPr>
        <w:t>DESE-coordinated</w:t>
      </w:r>
      <w:r>
        <w:rPr>
          <w:rFonts w:eastAsia="Aptos"/>
          <w:b/>
          <w:bCs/>
          <w:szCs w:val="24"/>
        </w:rPr>
        <w:t xml:space="preserve"> </w:t>
      </w:r>
      <w:r w:rsidRPr="00F50673">
        <w:rPr>
          <w:rFonts w:eastAsia="Aptos"/>
          <w:b/>
          <w:bCs/>
          <w:szCs w:val="24"/>
        </w:rPr>
        <w:t>FISS professional learning sessions</w:t>
      </w:r>
      <w:r w:rsidRPr="00F50673">
        <w:rPr>
          <w:rFonts w:eastAsia="Aptos"/>
          <w:szCs w:val="24"/>
        </w:rPr>
        <w:t xml:space="preserve"> delivered by an approved DESE vendor</w:t>
      </w:r>
    </w:p>
    <w:p w:rsidRPr="00F50673" w:rsidR="00154D13" w:rsidP="00154D13" w:rsidRDefault="00154D13" w14:paraId="5E54DEC8" w14:textId="77777777">
      <w:pPr>
        <w:pStyle w:val="ListParagraph"/>
        <w:numPr>
          <w:ilvl w:val="0"/>
          <w:numId w:val="5"/>
        </w:numPr>
        <w:spacing w:line="276" w:lineRule="auto"/>
        <w:rPr>
          <w:rFonts w:eastAsia="Aptos"/>
          <w:szCs w:val="24"/>
        </w:rPr>
      </w:pPr>
      <w:r w:rsidRPr="00F50673">
        <w:rPr>
          <w:rFonts w:eastAsia="Aptos"/>
          <w:szCs w:val="24"/>
        </w:rPr>
        <w:t>Implement the FISS model with fidelity, including family learning sessions, educator collaboration, and action planning</w:t>
      </w:r>
    </w:p>
    <w:p w:rsidRPr="00F50673" w:rsidR="00154D13" w:rsidP="00154D13" w:rsidRDefault="00154D13" w14:paraId="78F3829C" w14:textId="1E720992">
      <w:pPr>
        <w:pStyle w:val="ListParagraph"/>
        <w:numPr>
          <w:ilvl w:val="0"/>
          <w:numId w:val="5"/>
        </w:numPr>
        <w:spacing w:line="276" w:lineRule="auto"/>
        <w:rPr>
          <w:rFonts w:eastAsia="Aptos"/>
          <w:szCs w:val="24"/>
        </w:rPr>
      </w:pPr>
      <w:proofErr w:type="gramStart"/>
      <w:r w:rsidRPr="00F50673">
        <w:rPr>
          <w:rFonts w:eastAsia="Aptos"/>
          <w:szCs w:val="24"/>
        </w:rPr>
        <w:t>Align</w:t>
      </w:r>
      <w:proofErr w:type="gramEnd"/>
      <w:r w:rsidRPr="00F50673">
        <w:rPr>
          <w:rFonts w:eastAsia="Aptos"/>
          <w:szCs w:val="24"/>
        </w:rPr>
        <w:t xml:space="preserve"> local implementation with McKinney-Vento and/or 21</w:t>
      </w:r>
      <w:r w:rsidRPr="00154D13">
        <w:rPr>
          <w:rFonts w:eastAsia="Aptos"/>
          <w:szCs w:val="24"/>
          <w:vertAlign w:val="superscript"/>
        </w:rPr>
        <w:t>st</w:t>
      </w:r>
      <w:r>
        <w:rPr>
          <w:rFonts w:eastAsia="Aptos"/>
          <w:szCs w:val="24"/>
        </w:rPr>
        <w:t xml:space="preserve"> </w:t>
      </w:r>
      <w:r w:rsidRPr="00F50673">
        <w:rPr>
          <w:rFonts w:eastAsia="Aptos"/>
          <w:szCs w:val="24"/>
        </w:rPr>
        <w:t>CCLC program goals and student populations</w:t>
      </w:r>
      <w:r>
        <w:rPr>
          <w:rFonts w:eastAsia="Aptos"/>
          <w:szCs w:val="24"/>
        </w:rPr>
        <w:t>, as applicable</w:t>
      </w:r>
    </w:p>
    <w:p w:rsidRPr="00F50673" w:rsidR="00154D13" w:rsidP="00154D13" w:rsidRDefault="00154D13" w14:paraId="30E6805A" w14:textId="77777777">
      <w:pPr>
        <w:pStyle w:val="ListParagraph"/>
        <w:numPr>
          <w:ilvl w:val="0"/>
          <w:numId w:val="5"/>
        </w:numPr>
        <w:spacing w:line="276" w:lineRule="auto"/>
        <w:rPr>
          <w:rFonts w:eastAsia="Aptos"/>
          <w:szCs w:val="24"/>
        </w:rPr>
      </w:pPr>
      <w:r w:rsidRPr="00F50673">
        <w:rPr>
          <w:rFonts w:eastAsia="Aptos"/>
          <w:szCs w:val="24"/>
        </w:rPr>
        <w:t>Collect and reflect on participation and engagement data to support continuous improvement</w:t>
      </w:r>
    </w:p>
    <w:p w:rsidRPr="00F50673" w:rsidR="00154D13" w:rsidP="00154D13" w:rsidRDefault="00154D13" w14:paraId="15D6C2E8" w14:textId="77777777">
      <w:pPr>
        <w:pStyle w:val="ListParagraph"/>
        <w:numPr>
          <w:ilvl w:val="0"/>
          <w:numId w:val="5"/>
        </w:numPr>
        <w:spacing w:after="240" w:line="276" w:lineRule="auto"/>
        <w:rPr>
          <w:rFonts w:eastAsia="Aptos"/>
          <w:szCs w:val="24"/>
        </w:rPr>
      </w:pPr>
      <w:r w:rsidRPr="00F50673">
        <w:rPr>
          <w:rFonts w:eastAsia="Aptos"/>
          <w:szCs w:val="24"/>
        </w:rPr>
        <w:t>Collaborate with DESE and vendor partners to document lessons learned and promising practices</w:t>
      </w:r>
    </w:p>
    <w:p w:rsidRPr="00F50673" w:rsidR="00154D13" w:rsidP="00154D13" w:rsidRDefault="00154D13" w14:paraId="6AFFF953" w14:textId="1AC59E3E">
      <w:pPr>
        <w:pStyle w:val="Heading3"/>
        <w:rPr>
          <w:rFonts w:eastAsia="Aptos"/>
        </w:rPr>
      </w:pPr>
      <w:r w:rsidRPr="00F50673">
        <w:rPr>
          <w:rFonts w:eastAsia="Aptos"/>
        </w:rPr>
        <w:t>Roles and Responsibilities</w:t>
      </w:r>
    </w:p>
    <w:p w:rsidRPr="00F50673" w:rsidR="00154D13" w:rsidP="00154D13" w:rsidRDefault="00154D13" w14:paraId="790CC415" w14:textId="77777777">
      <w:pPr>
        <w:spacing w:line="276" w:lineRule="auto"/>
        <w:rPr>
          <w:rFonts w:eastAsia="Aptos"/>
          <w:b/>
          <w:bCs/>
          <w:szCs w:val="24"/>
        </w:rPr>
      </w:pPr>
      <w:r w:rsidRPr="00F50673">
        <w:rPr>
          <w:rFonts w:eastAsia="Aptos"/>
          <w:b/>
          <w:bCs/>
          <w:szCs w:val="24"/>
        </w:rPr>
        <w:t>Grant Leads:</w:t>
      </w:r>
    </w:p>
    <w:p w:rsidRPr="00F50673" w:rsidR="00154D13" w:rsidP="00154D13" w:rsidRDefault="00154D13" w14:paraId="79CB5F39" w14:textId="77777777">
      <w:pPr>
        <w:pStyle w:val="ListParagraph"/>
        <w:numPr>
          <w:ilvl w:val="0"/>
          <w:numId w:val="4"/>
        </w:numPr>
        <w:spacing w:line="276" w:lineRule="auto"/>
        <w:rPr>
          <w:rFonts w:eastAsia="Aptos"/>
          <w:szCs w:val="24"/>
        </w:rPr>
      </w:pPr>
      <w:r w:rsidRPr="00F50673">
        <w:rPr>
          <w:rFonts w:eastAsia="Aptos"/>
          <w:szCs w:val="24"/>
        </w:rPr>
        <w:t>Serve as the primary point of contact with DESE and the FISS vendor</w:t>
      </w:r>
    </w:p>
    <w:p w:rsidRPr="00F50673" w:rsidR="00154D13" w:rsidP="00154D13" w:rsidRDefault="00154D13" w14:paraId="0A1108D1" w14:textId="69A597F8">
      <w:pPr>
        <w:pStyle w:val="ListParagraph"/>
        <w:numPr>
          <w:ilvl w:val="0"/>
          <w:numId w:val="4"/>
        </w:numPr>
        <w:spacing w:line="276" w:lineRule="auto"/>
        <w:rPr>
          <w:rFonts w:eastAsia="Aptos"/>
          <w:szCs w:val="24"/>
        </w:rPr>
      </w:pPr>
      <w:r w:rsidRPr="00F50673">
        <w:rPr>
          <w:rFonts w:eastAsia="Aptos"/>
          <w:szCs w:val="24"/>
        </w:rPr>
        <w:t>Ensure alignment across district, school, McKinney-Vento, and/or 21</w:t>
      </w:r>
      <w:r w:rsidRPr="00154D13">
        <w:rPr>
          <w:rFonts w:eastAsia="Aptos"/>
          <w:szCs w:val="24"/>
          <w:vertAlign w:val="superscript"/>
        </w:rPr>
        <w:t>st</w:t>
      </w:r>
      <w:r>
        <w:rPr>
          <w:rFonts w:eastAsia="Aptos"/>
          <w:szCs w:val="24"/>
        </w:rPr>
        <w:t xml:space="preserve"> </w:t>
      </w:r>
      <w:r w:rsidRPr="00F50673">
        <w:rPr>
          <w:rFonts w:eastAsia="Aptos"/>
          <w:szCs w:val="24"/>
        </w:rPr>
        <w:t>CCLC staff</w:t>
      </w:r>
    </w:p>
    <w:p w:rsidRPr="00F50673" w:rsidR="00154D13" w:rsidP="00154D13" w:rsidRDefault="00154D13" w14:paraId="4A8BFE2F" w14:textId="77777777">
      <w:pPr>
        <w:pStyle w:val="ListParagraph"/>
        <w:numPr>
          <w:ilvl w:val="0"/>
          <w:numId w:val="4"/>
        </w:numPr>
        <w:spacing w:after="240" w:line="276" w:lineRule="auto"/>
        <w:rPr>
          <w:rFonts w:eastAsia="Aptos"/>
          <w:szCs w:val="24"/>
        </w:rPr>
      </w:pPr>
      <w:r w:rsidRPr="00F50673">
        <w:rPr>
          <w:rFonts w:eastAsia="Aptos"/>
          <w:szCs w:val="24"/>
        </w:rPr>
        <w:t>Oversee implementation timelines, participation, and reporting requirements</w:t>
      </w:r>
    </w:p>
    <w:p w:rsidRPr="00F50673" w:rsidR="00154D13" w:rsidP="00154D13" w:rsidRDefault="00154D13" w14:paraId="77A33D1E" w14:textId="77777777">
      <w:pPr>
        <w:spacing w:line="276" w:lineRule="auto"/>
        <w:rPr>
          <w:rFonts w:eastAsia="Aptos"/>
          <w:b/>
          <w:bCs/>
          <w:szCs w:val="24"/>
        </w:rPr>
      </w:pPr>
      <w:r w:rsidRPr="00F50673">
        <w:rPr>
          <w:rFonts w:eastAsia="Aptos"/>
          <w:b/>
          <w:bCs/>
          <w:szCs w:val="24"/>
        </w:rPr>
        <w:t>Facilitators:</w:t>
      </w:r>
    </w:p>
    <w:p w:rsidRPr="00F50673" w:rsidR="00154D13" w:rsidP="00154D13" w:rsidRDefault="00154D13" w14:paraId="4C6CA541" w14:textId="77777777">
      <w:pPr>
        <w:pStyle w:val="ListParagraph"/>
        <w:numPr>
          <w:ilvl w:val="0"/>
          <w:numId w:val="3"/>
        </w:numPr>
        <w:spacing w:line="276" w:lineRule="auto"/>
        <w:rPr>
          <w:rFonts w:eastAsia="Aptos"/>
          <w:szCs w:val="24"/>
        </w:rPr>
      </w:pPr>
      <w:r w:rsidRPr="00F50673">
        <w:rPr>
          <w:rFonts w:eastAsia="Aptos"/>
          <w:szCs w:val="24"/>
        </w:rPr>
        <w:t>Participate in DESE- and vendor-led FISS training sessions</w:t>
      </w:r>
    </w:p>
    <w:p w:rsidRPr="00F50673" w:rsidR="00154D13" w:rsidP="00154D13" w:rsidRDefault="00154D13" w14:paraId="7F0C841A" w14:textId="77777777">
      <w:pPr>
        <w:pStyle w:val="ListParagraph"/>
        <w:numPr>
          <w:ilvl w:val="0"/>
          <w:numId w:val="3"/>
        </w:numPr>
        <w:spacing w:line="276" w:lineRule="auto"/>
        <w:rPr>
          <w:rFonts w:eastAsia="Aptos"/>
          <w:szCs w:val="24"/>
        </w:rPr>
      </w:pPr>
      <w:r w:rsidRPr="00F50673">
        <w:rPr>
          <w:rFonts w:eastAsia="Aptos"/>
          <w:szCs w:val="24"/>
        </w:rPr>
        <w:t>Facilitate family learning sessions using FISS curriculum and guiding principles</w:t>
      </w:r>
    </w:p>
    <w:p w:rsidRPr="00F50673" w:rsidR="00154D13" w:rsidP="00154D13" w:rsidRDefault="00154D13" w14:paraId="1E34E351" w14:textId="77777777">
      <w:pPr>
        <w:pStyle w:val="ListParagraph"/>
        <w:numPr>
          <w:ilvl w:val="0"/>
          <w:numId w:val="3"/>
        </w:numPr>
        <w:spacing w:line="276" w:lineRule="auto"/>
        <w:rPr>
          <w:rFonts w:eastAsia="Aptos"/>
          <w:szCs w:val="24"/>
        </w:rPr>
      </w:pPr>
      <w:r w:rsidRPr="00F50673">
        <w:rPr>
          <w:rFonts w:eastAsia="Aptos"/>
          <w:szCs w:val="24"/>
        </w:rPr>
        <w:t>Create inclusive, welcoming, and asset-based spaces for families and caregivers</w:t>
      </w:r>
    </w:p>
    <w:p w:rsidRPr="00F50673" w:rsidR="00154D13" w:rsidP="00154D13" w:rsidRDefault="00154D13" w14:paraId="6E01564A" w14:textId="77777777">
      <w:pPr>
        <w:pStyle w:val="ListParagraph"/>
        <w:numPr>
          <w:ilvl w:val="0"/>
          <w:numId w:val="3"/>
        </w:numPr>
        <w:spacing w:after="240" w:line="276" w:lineRule="auto"/>
        <w:rPr>
          <w:rFonts w:eastAsia="Aptos"/>
          <w:szCs w:val="24"/>
        </w:rPr>
      </w:pPr>
      <w:r w:rsidRPr="00F50673">
        <w:rPr>
          <w:rFonts w:eastAsia="Aptos"/>
          <w:szCs w:val="24"/>
        </w:rPr>
        <w:t>Support families in strengthening advocacy, leadership, and partnership skills</w:t>
      </w:r>
    </w:p>
    <w:p w:rsidRPr="00F50673" w:rsidR="00154D13" w:rsidP="00154D13" w:rsidRDefault="00154D13" w14:paraId="44585A1B" w14:textId="77777777">
      <w:pPr>
        <w:spacing w:line="276" w:lineRule="auto"/>
        <w:rPr>
          <w:rFonts w:eastAsia="Aptos"/>
          <w:b/>
          <w:bCs/>
          <w:szCs w:val="24"/>
        </w:rPr>
      </w:pPr>
      <w:r w:rsidRPr="00F50673">
        <w:rPr>
          <w:rFonts w:eastAsia="Aptos"/>
          <w:b/>
          <w:bCs/>
          <w:szCs w:val="24"/>
        </w:rPr>
        <w:t>Recruiters:</w:t>
      </w:r>
    </w:p>
    <w:p w:rsidRPr="00F50673" w:rsidR="00154D13" w:rsidP="00154D13" w:rsidRDefault="00154D13" w14:paraId="0C859627" w14:textId="77777777">
      <w:pPr>
        <w:pStyle w:val="ListParagraph"/>
        <w:numPr>
          <w:ilvl w:val="0"/>
          <w:numId w:val="2"/>
        </w:numPr>
        <w:spacing w:line="276" w:lineRule="auto"/>
        <w:rPr>
          <w:rFonts w:eastAsia="Aptos"/>
          <w:szCs w:val="24"/>
        </w:rPr>
      </w:pPr>
      <w:r w:rsidRPr="00F50673">
        <w:rPr>
          <w:rFonts w:eastAsia="Aptos"/>
          <w:szCs w:val="24"/>
        </w:rPr>
        <w:t>Lead outreach and recruitment of families, prioritizing those most impacted by homelessness, mobility, language barriers, and systemic inequities</w:t>
      </w:r>
    </w:p>
    <w:p w:rsidRPr="00F50673" w:rsidR="00154D13" w:rsidP="00154D13" w:rsidRDefault="00154D13" w14:paraId="7BDE0F8F" w14:textId="77777777">
      <w:pPr>
        <w:pStyle w:val="ListParagraph"/>
        <w:numPr>
          <w:ilvl w:val="0"/>
          <w:numId w:val="2"/>
        </w:numPr>
        <w:spacing w:line="276" w:lineRule="auto"/>
        <w:rPr>
          <w:rFonts w:eastAsia="Aptos"/>
          <w:szCs w:val="24"/>
        </w:rPr>
      </w:pPr>
      <w:r w:rsidRPr="00F50673">
        <w:rPr>
          <w:rFonts w:eastAsia="Aptos"/>
          <w:szCs w:val="24"/>
        </w:rPr>
        <w:t>Partner with McKinney-Vento liaisons, 21st CCLC coordinators, and community organizations to ensure broad and equitable participation</w:t>
      </w:r>
    </w:p>
    <w:p w:rsidRPr="00F50673" w:rsidR="00154D13" w:rsidP="00154D13" w:rsidRDefault="00154D13" w14:paraId="1107E666" w14:textId="77777777">
      <w:pPr>
        <w:pStyle w:val="ListParagraph"/>
        <w:numPr>
          <w:ilvl w:val="0"/>
          <w:numId w:val="2"/>
        </w:numPr>
        <w:spacing w:after="240" w:line="276" w:lineRule="auto"/>
        <w:rPr>
          <w:rFonts w:eastAsia="Aptos"/>
          <w:szCs w:val="24"/>
        </w:rPr>
      </w:pPr>
      <w:r w:rsidRPr="00F50673">
        <w:rPr>
          <w:rFonts w:eastAsia="Aptos"/>
          <w:szCs w:val="24"/>
        </w:rPr>
        <w:t>Support consistent family attendance and engagement throughout the FISS cycle</w:t>
      </w:r>
    </w:p>
    <w:sectPr w:rsidRPr="00F50673" w:rsidR="00154D1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E1CF3"/>
    <w:multiLevelType w:val="hybridMultilevel"/>
    <w:tmpl w:val="2E501E3C"/>
    <w:lvl w:ilvl="0" w:tplc="4C62E4BC">
      <w:start w:val="1"/>
      <w:numFmt w:val="bullet"/>
      <w:lvlText w:val=""/>
      <w:lvlJc w:val="left"/>
      <w:pPr>
        <w:ind w:left="720" w:hanging="360"/>
      </w:pPr>
      <w:rPr>
        <w:rFonts w:hint="default" w:ascii="Symbol" w:hAnsi="Symbol"/>
      </w:rPr>
    </w:lvl>
    <w:lvl w:ilvl="1" w:tplc="8CF4FEBA">
      <w:start w:val="1"/>
      <w:numFmt w:val="bullet"/>
      <w:lvlText w:val="o"/>
      <w:lvlJc w:val="left"/>
      <w:pPr>
        <w:ind w:left="1440" w:hanging="360"/>
      </w:pPr>
      <w:rPr>
        <w:rFonts w:hint="default" w:ascii="Courier New" w:hAnsi="Courier New"/>
      </w:rPr>
    </w:lvl>
    <w:lvl w:ilvl="2" w:tplc="B1520B96">
      <w:start w:val="1"/>
      <w:numFmt w:val="bullet"/>
      <w:lvlText w:val=""/>
      <w:lvlJc w:val="left"/>
      <w:pPr>
        <w:ind w:left="2160" w:hanging="360"/>
      </w:pPr>
      <w:rPr>
        <w:rFonts w:hint="default" w:ascii="Wingdings" w:hAnsi="Wingdings"/>
      </w:rPr>
    </w:lvl>
    <w:lvl w:ilvl="3" w:tplc="E876B100">
      <w:start w:val="1"/>
      <w:numFmt w:val="bullet"/>
      <w:lvlText w:val=""/>
      <w:lvlJc w:val="left"/>
      <w:pPr>
        <w:ind w:left="2880" w:hanging="360"/>
      </w:pPr>
      <w:rPr>
        <w:rFonts w:hint="default" w:ascii="Symbol" w:hAnsi="Symbol"/>
      </w:rPr>
    </w:lvl>
    <w:lvl w:ilvl="4" w:tplc="E2D232F2">
      <w:start w:val="1"/>
      <w:numFmt w:val="bullet"/>
      <w:lvlText w:val="o"/>
      <w:lvlJc w:val="left"/>
      <w:pPr>
        <w:ind w:left="3600" w:hanging="360"/>
      </w:pPr>
      <w:rPr>
        <w:rFonts w:hint="default" w:ascii="Courier New" w:hAnsi="Courier New"/>
      </w:rPr>
    </w:lvl>
    <w:lvl w:ilvl="5" w:tplc="F6302870">
      <w:start w:val="1"/>
      <w:numFmt w:val="bullet"/>
      <w:lvlText w:val=""/>
      <w:lvlJc w:val="left"/>
      <w:pPr>
        <w:ind w:left="4320" w:hanging="360"/>
      </w:pPr>
      <w:rPr>
        <w:rFonts w:hint="default" w:ascii="Wingdings" w:hAnsi="Wingdings"/>
      </w:rPr>
    </w:lvl>
    <w:lvl w:ilvl="6" w:tplc="C97AC5AA">
      <w:start w:val="1"/>
      <w:numFmt w:val="bullet"/>
      <w:lvlText w:val=""/>
      <w:lvlJc w:val="left"/>
      <w:pPr>
        <w:ind w:left="5040" w:hanging="360"/>
      </w:pPr>
      <w:rPr>
        <w:rFonts w:hint="default" w:ascii="Symbol" w:hAnsi="Symbol"/>
      </w:rPr>
    </w:lvl>
    <w:lvl w:ilvl="7" w:tplc="8F9E102E">
      <w:start w:val="1"/>
      <w:numFmt w:val="bullet"/>
      <w:lvlText w:val="o"/>
      <w:lvlJc w:val="left"/>
      <w:pPr>
        <w:ind w:left="5760" w:hanging="360"/>
      </w:pPr>
      <w:rPr>
        <w:rFonts w:hint="default" w:ascii="Courier New" w:hAnsi="Courier New"/>
      </w:rPr>
    </w:lvl>
    <w:lvl w:ilvl="8" w:tplc="0254A804">
      <w:start w:val="1"/>
      <w:numFmt w:val="bullet"/>
      <w:lvlText w:val=""/>
      <w:lvlJc w:val="left"/>
      <w:pPr>
        <w:ind w:left="6480" w:hanging="360"/>
      </w:pPr>
      <w:rPr>
        <w:rFonts w:hint="default" w:ascii="Wingdings" w:hAnsi="Wingdings"/>
      </w:rPr>
    </w:lvl>
  </w:abstractNum>
  <w:abstractNum w:abstractNumId="1" w15:restartNumberingAfterBreak="0">
    <w:nsid w:val="20E86CA0"/>
    <w:multiLevelType w:val="hybridMultilevel"/>
    <w:tmpl w:val="399CA10E"/>
    <w:lvl w:ilvl="0" w:tplc="2E364F7E">
      <w:start w:val="1"/>
      <w:numFmt w:val="bullet"/>
      <w:lvlText w:val=""/>
      <w:lvlJc w:val="left"/>
      <w:pPr>
        <w:ind w:left="720" w:hanging="360"/>
      </w:pPr>
      <w:rPr>
        <w:rFonts w:hint="default" w:ascii="Symbol" w:hAnsi="Symbol"/>
      </w:rPr>
    </w:lvl>
    <w:lvl w:ilvl="1" w:tplc="2D406746">
      <w:start w:val="1"/>
      <w:numFmt w:val="bullet"/>
      <w:lvlText w:val="o"/>
      <w:lvlJc w:val="left"/>
      <w:pPr>
        <w:ind w:left="1440" w:hanging="360"/>
      </w:pPr>
      <w:rPr>
        <w:rFonts w:hint="default" w:ascii="Courier New" w:hAnsi="Courier New"/>
      </w:rPr>
    </w:lvl>
    <w:lvl w:ilvl="2" w:tplc="3EB4DB50">
      <w:start w:val="1"/>
      <w:numFmt w:val="bullet"/>
      <w:lvlText w:val=""/>
      <w:lvlJc w:val="left"/>
      <w:pPr>
        <w:ind w:left="2160" w:hanging="360"/>
      </w:pPr>
      <w:rPr>
        <w:rFonts w:hint="default" w:ascii="Wingdings" w:hAnsi="Wingdings"/>
      </w:rPr>
    </w:lvl>
    <w:lvl w:ilvl="3" w:tplc="0464EFAA">
      <w:start w:val="1"/>
      <w:numFmt w:val="bullet"/>
      <w:lvlText w:val=""/>
      <w:lvlJc w:val="left"/>
      <w:pPr>
        <w:ind w:left="2880" w:hanging="360"/>
      </w:pPr>
      <w:rPr>
        <w:rFonts w:hint="default" w:ascii="Symbol" w:hAnsi="Symbol"/>
      </w:rPr>
    </w:lvl>
    <w:lvl w:ilvl="4" w:tplc="DF2C221C">
      <w:start w:val="1"/>
      <w:numFmt w:val="bullet"/>
      <w:lvlText w:val="o"/>
      <w:lvlJc w:val="left"/>
      <w:pPr>
        <w:ind w:left="3600" w:hanging="360"/>
      </w:pPr>
      <w:rPr>
        <w:rFonts w:hint="default" w:ascii="Courier New" w:hAnsi="Courier New"/>
      </w:rPr>
    </w:lvl>
    <w:lvl w:ilvl="5" w:tplc="CD5E2A38">
      <w:start w:val="1"/>
      <w:numFmt w:val="bullet"/>
      <w:lvlText w:val=""/>
      <w:lvlJc w:val="left"/>
      <w:pPr>
        <w:ind w:left="4320" w:hanging="360"/>
      </w:pPr>
      <w:rPr>
        <w:rFonts w:hint="default" w:ascii="Wingdings" w:hAnsi="Wingdings"/>
      </w:rPr>
    </w:lvl>
    <w:lvl w:ilvl="6" w:tplc="EA1CB09E">
      <w:start w:val="1"/>
      <w:numFmt w:val="bullet"/>
      <w:lvlText w:val=""/>
      <w:lvlJc w:val="left"/>
      <w:pPr>
        <w:ind w:left="5040" w:hanging="360"/>
      </w:pPr>
      <w:rPr>
        <w:rFonts w:hint="default" w:ascii="Symbol" w:hAnsi="Symbol"/>
      </w:rPr>
    </w:lvl>
    <w:lvl w:ilvl="7" w:tplc="0E28755E">
      <w:start w:val="1"/>
      <w:numFmt w:val="bullet"/>
      <w:lvlText w:val="o"/>
      <w:lvlJc w:val="left"/>
      <w:pPr>
        <w:ind w:left="5760" w:hanging="360"/>
      </w:pPr>
      <w:rPr>
        <w:rFonts w:hint="default" w:ascii="Courier New" w:hAnsi="Courier New"/>
      </w:rPr>
    </w:lvl>
    <w:lvl w:ilvl="8" w:tplc="10A85B92">
      <w:start w:val="1"/>
      <w:numFmt w:val="bullet"/>
      <w:lvlText w:val=""/>
      <w:lvlJc w:val="left"/>
      <w:pPr>
        <w:ind w:left="6480" w:hanging="360"/>
      </w:pPr>
      <w:rPr>
        <w:rFonts w:hint="default" w:ascii="Wingdings" w:hAnsi="Wingdings"/>
      </w:rPr>
    </w:lvl>
  </w:abstractNum>
  <w:abstractNum w:abstractNumId="2" w15:restartNumberingAfterBreak="0">
    <w:nsid w:val="24851F59"/>
    <w:multiLevelType w:val="hybridMultilevel"/>
    <w:tmpl w:val="B6A679EE"/>
    <w:lvl w:ilvl="0" w:tplc="3E0EFBEA">
      <w:start w:val="1"/>
      <w:numFmt w:val="bullet"/>
      <w:lvlText w:val=""/>
      <w:lvlJc w:val="left"/>
      <w:pPr>
        <w:ind w:left="720" w:hanging="360"/>
      </w:pPr>
      <w:rPr>
        <w:rFonts w:hint="default" w:ascii="Symbol" w:hAnsi="Symbol"/>
      </w:rPr>
    </w:lvl>
    <w:lvl w:ilvl="1" w:tplc="ED56BC32">
      <w:start w:val="1"/>
      <w:numFmt w:val="bullet"/>
      <w:lvlText w:val="o"/>
      <w:lvlJc w:val="left"/>
      <w:pPr>
        <w:ind w:left="1440" w:hanging="360"/>
      </w:pPr>
      <w:rPr>
        <w:rFonts w:hint="default" w:ascii="Courier New" w:hAnsi="Courier New"/>
      </w:rPr>
    </w:lvl>
    <w:lvl w:ilvl="2" w:tplc="4148FA52">
      <w:start w:val="1"/>
      <w:numFmt w:val="bullet"/>
      <w:lvlText w:val=""/>
      <w:lvlJc w:val="left"/>
      <w:pPr>
        <w:ind w:left="2160" w:hanging="360"/>
      </w:pPr>
      <w:rPr>
        <w:rFonts w:hint="default" w:ascii="Wingdings" w:hAnsi="Wingdings"/>
      </w:rPr>
    </w:lvl>
    <w:lvl w:ilvl="3" w:tplc="C7BE5C5A">
      <w:start w:val="1"/>
      <w:numFmt w:val="bullet"/>
      <w:lvlText w:val=""/>
      <w:lvlJc w:val="left"/>
      <w:pPr>
        <w:ind w:left="2880" w:hanging="360"/>
      </w:pPr>
      <w:rPr>
        <w:rFonts w:hint="default" w:ascii="Symbol" w:hAnsi="Symbol"/>
      </w:rPr>
    </w:lvl>
    <w:lvl w:ilvl="4" w:tplc="7FC42ACA">
      <w:start w:val="1"/>
      <w:numFmt w:val="bullet"/>
      <w:lvlText w:val="o"/>
      <w:lvlJc w:val="left"/>
      <w:pPr>
        <w:ind w:left="3600" w:hanging="360"/>
      </w:pPr>
      <w:rPr>
        <w:rFonts w:hint="default" w:ascii="Courier New" w:hAnsi="Courier New"/>
      </w:rPr>
    </w:lvl>
    <w:lvl w:ilvl="5" w:tplc="EC2AB65C">
      <w:start w:val="1"/>
      <w:numFmt w:val="bullet"/>
      <w:lvlText w:val=""/>
      <w:lvlJc w:val="left"/>
      <w:pPr>
        <w:ind w:left="4320" w:hanging="360"/>
      </w:pPr>
      <w:rPr>
        <w:rFonts w:hint="default" w:ascii="Wingdings" w:hAnsi="Wingdings"/>
      </w:rPr>
    </w:lvl>
    <w:lvl w:ilvl="6" w:tplc="8C484820">
      <w:start w:val="1"/>
      <w:numFmt w:val="bullet"/>
      <w:lvlText w:val=""/>
      <w:lvlJc w:val="left"/>
      <w:pPr>
        <w:ind w:left="5040" w:hanging="360"/>
      </w:pPr>
      <w:rPr>
        <w:rFonts w:hint="default" w:ascii="Symbol" w:hAnsi="Symbol"/>
      </w:rPr>
    </w:lvl>
    <w:lvl w:ilvl="7" w:tplc="63508078">
      <w:start w:val="1"/>
      <w:numFmt w:val="bullet"/>
      <w:lvlText w:val="o"/>
      <w:lvlJc w:val="left"/>
      <w:pPr>
        <w:ind w:left="5760" w:hanging="360"/>
      </w:pPr>
      <w:rPr>
        <w:rFonts w:hint="default" w:ascii="Courier New" w:hAnsi="Courier New"/>
      </w:rPr>
    </w:lvl>
    <w:lvl w:ilvl="8" w:tplc="06D6C2BA">
      <w:start w:val="1"/>
      <w:numFmt w:val="bullet"/>
      <w:lvlText w:val=""/>
      <w:lvlJc w:val="left"/>
      <w:pPr>
        <w:ind w:left="6480" w:hanging="360"/>
      </w:pPr>
      <w:rPr>
        <w:rFonts w:hint="default" w:ascii="Wingdings" w:hAnsi="Wingdings"/>
      </w:rPr>
    </w:lvl>
  </w:abstractNum>
  <w:abstractNum w:abstractNumId="3" w15:restartNumberingAfterBreak="0">
    <w:nsid w:val="48F50516"/>
    <w:multiLevelType w:val="hybridMultilevel"/>
    <w:tmpl w:val="F5FA0140"/>
    <w:lvl w:ilvl="0" w:tplc="768C69B6">
      <w:start w:val="1"/>
      <w:numFmt w:val="bullet"/>
      <w:lvlText w:val=""/>
      <w:lvlJc w:val="left"/>
      <w:pPr>
        <w:ind w:left="720" w:hanging="360"/>
      </w:pPr>
      <w:rPr>
        <w:rFonts w:hint="default" w:ascii="Symbol" w:hAnsi="Symbol"/>
      </w:rPr>
    </w:lvl>
    <w:lvl w:ilvl="1" w:tplc="FC6EA342">
      <w:start w:val="1"/>
      <w:numFmt w:val="bullet"/>
      <w:lvlText w:val="o"/>
      <w:lvlJc w:val="left"/>
      <w:pPr>
        <w:ind w:left="1440" w:hanging="360"/>
      </w:pPr>
      <w:rPr>
        <w:rFonts w:hint="default" w:ascii="Courier New" w:hAnsi="Courier New"/>
      </w:rPr>
    </w:lvl>
    <w:lvl w:ilvl="2" w:tplc="AE5EB7BC">
      <w:start w:val="1"/>
      <w:numFmt w:val="bullet"/>
      <w:lvlText w:val=""/>
      <w:lvlJc w:val="left"/>
      <w:pPr>
        <w:ind w:left="2160" w:hanging="360"/>
      </w:pPr>
      <w:rPr>
        <w:rFonts w:hint="default" w:ascii="Wingdings" w:hAnsi="Wingdings"/>
      </w:rPr>
    </w:lvl>
    <w:lvl w:ilvl="3" w:tplc="1ABE3000">
      <w:start w:val="1"/>
      <w:numFmt w:val="bullet"/>
      <w:lvlText w:val=""/>
      <w:lvlJc w:val="left"/>
      <w:pPr>
        <w:ind w:left="2880" w:hanging="360"/>
      </w:pPr>
      <w:rPr>
        <w:rFonts w:hint="default" w:ascii="Symbol" w:hAnsi="Symbol"/>
      </w:rPr>
    </w:lvl>
    <w:lvl w:ilvl="4" w:tplc="F3CECAC4">
      <w:start w:val="1"/>
      <w:numFmt w:val="bullet"/>
      <w:lvlText w:val="o"/>
      <w:lvlJc w:val="left"/>
      <w:pPr>
        <w:ind w:left="3600" w:hanging="360"/>
      </w:pPr>
      <w:rPr>
        <w:rFonts w:hint="default" w:ascii="Courier New" w:hAnsi="Courier New"/>
      </w:rPr>
    </w:lvl>
    <w:lvl w:ilvl="5" w:tplc="606C8AB2">
      <w:start w:val="1"/>
      <w:numFmt w:val="bullet"/>
      <w:lvlText w:val=""/>
      <w:lvlJc w:val="left"/>
      <w:pPr>
        <w:ind w:left="4320" w:hanging="360"/>
      </w:pPr>
      <w:rPr>
        <w:rFonts w:hint="default" w:ascii="Wingdings" w:hAnsi="Wingdings"/>
      </w:rPr>
    </w:lvl>
    <w:lvl w:ilvl="6" w:tplc="6762A79E">
      <w:start w:val="1"/>
      <w:numFmt w:val="bullet"/>
      <w:lvlText w:val=""/>
      <w:lvlJc w:val="left"/>
      <w:pPr>
        <w:ind w:left="5040" w:hanging="360"/>
      </w:pPr>
      <w:rPr>
        <w:rFonts w:hint="default" w:ascii="Symbol" w:hAnsi="Symbol"/>
      </w:rPr>
    </w:lvl>
    <w:lvl w:ilvl="7" w:tplc="C1CC62B6">
      <w:start w:val="1"/>
      <w:numFmt w:val="bullet"/>
      <w:lvlText w:val="o"/>
      <w:lvlJc w:val="left"/>
      <w:pPr>
        <w:ind w:left="5760" w:hanging="360"/>
      </w:pPr>
      <w:rPr>
        <w:rFonts w:hint="default" w:ascii="Courier New" w:hAnsi="Courier New"/>
      </w:rPr>
    </w:lvl>
    <w:lvl w:ilvl="8" w:tplc="5B986F28">
      <w:start w:val="1"/>
      <w:numFmt w:val="bullet"/>
      <w:lvlText w:val=""/>
      <w:lvlJc w:val="left"/>
      <w:pPr>
        <w:ind w:left="6480" w:hanging="360"/>
      </w:pPr>
      <w:rPr>
        <w:rFonts w:hint="default" w:ascii="Wingdings" w:hAnsi="Wingdings"/>
      </w:rPr>
    </w:lvl>
  </w:abstractNum>
  <w:abstractNum w:abstractNumId="4" w15:restartNumberingAfterBreak="0">
    <w:nsid w:val="5F6F5F5A"/>
    <w:multiLevelType w:val="hybridMultilevel"/>
    <w:tmpl w:val="33F23FDC"/>
    <w:lvl w:ilvl="0" w:tplc="35AEB132">
      <w:start w:val="1"/>
      <w:numFmt w:val="bullet"/>
      <w:lvlText w:val=""/>
      <w:lvlJc w:val="left"/>
      <w:pPr>
        <w:ind w:left="720" w:hanging="360"/>
      </w:pPr>
      <w:rPr>
        <w:rFonts w:hint="default" w:ascii="Symbol" w:hAnsi="Symbol"/>
      </w:rPr>
    </w:lvl>
    <w:lvl w:ilvl="1" w:tplc="570A8C8A">
      <w:start w:val="1"/>
      <w:numFmt w:val="bullet"/>
      <w:lvlText w:val="o"/>
      <w:lvlJc w:val="left"/>
      <w:pPr>
        <w:ind w:left="1440" w:hanging="360"/>
      </w:pPr>
      <w:rPr>
        <w:rFonts w:hint="default" w:ascii="Courier New" w:hAnsi="Courier New"/>
      </w:rPr>
    </w:lvl>
    <w:lvl w:ilvl="2" w:tplc="11EE2CB4">
      <w:start w:val="1"/>
      <w:numFmt w:val="bullet"/>
      <w:lvlText w:val=""/>
      <w:lvlJc w:val="left"/>
      <w:pPr>
        <w:ind w:left="2160" w:hanging="360"/>
      </w:pPr>
      <w:rPr>
        <w:rFonts w:hint="default" w:ascii="Wingdings" w:hAnsi="Wingdings"/>
      </w:rPr>
    </w:lvl>
    <w:lvl w:ilvl="3" w:tplc="4C6C48A8">
      <w:start w:val="1"/>
      <w:numFmt w:val="bullet"/>
      <w:lvlText w:val=""/>
      <w:lvlJc w:val="left"/>
      <w:pPr>
        <w:ind w:left="2880" w:hanging="360"/>
      </w:pPr>
      <w:rPr>
        <w:rFonts w:hint="default" w:ascii="Symbol" w:hAnsi="Symbol"/>
      </w:rPr>
    </w:lvl>
    <w:lvl w:ilvl="4" w:tplc="D31A0FD8">
      <w:start w:val="1"/>
      <w:numFmt w:val="bullet"/>
      <w:lvlText w:val="o"/>
      <w:lvlJc w:val="left"/>
      <w:pPr>
        <w:ind w:left="3600" w:hanging="360"/>
      </w:pPr>
      <w:rPr>
        <w:rFonts w:hint="default" w:ascii="Courier New" w:hAnsi="Courier New"/>
      </w:rPr>
    </w:lvl>
    <w:lvl w:ilvl="5" w:tplc="4180364E">
      <w:start w:val="1"/>
      <w:numFmt w:val="bullet"/>
      <w:lvlText w:val=""/>
      <w:lvlJc w:val="left"/>
      <w:pPr>
        <w:ind w:left="4320" w:hanging="360"/>
      </w:pPr>
      <w:rPr>
        <w:rFonts w:hint="default" w:ascii="Wingdings" w:hAnsi="Wingdings"/>
      </w:rPr>
    </w:lvl>
    <w:lvl w:ilvl="6" w:tplc="B7FCC26C">
      <w:start w:val="1"/>
      <w:numFmt w:val="bullet"/>
      <w:lvlText w:val=""/>
      <w:lvlJc w:val="left"/>
      <w:pPr>
        <w:ind w:left="5040" w:hanging="360"/>
      </w:pPr>
      <w:rPr>
        <w:rFonts w:hint="default" w:ascii="Symbol" w:hAnsi="Symbol"/>
      </w:rPr>
    </w:lvl>
    <w:lvl w:ilvl="7" w:tplc="2BC20CD0">
      <w:start w:val="1"/>
      <w:numFmt w:val="bullet"/>
      <w:lvlText w:val="o"/>
      <w:lvlJc w:val="left"/>
      <w:pPr>
        <w:ind w:left="5760" w:hanging="360"/>
      </w:pPr>
      <w:rPr>
        <w:rFonts w:hint="default" w:ascii="Courier New" w:hAnsi="Courier New"/>
      </w:rPr>
    </w:lvl>
    <w:lvl w:ilvl="8" w:tplc="C47E97DC">
      <w:start w:val="1"/>
      <w:numFmt w:val="bullet"/>
      <w:lvlText w:val=""/>
      <w:lvlJc w:val="left"/>
      <w:pPr>
        <w:ind w:left="6480" w:hanging="360"/>
      </w:pPr>
      <w:rPr>
        <w:rFonts w:hint="default" w:ascii="Wingdings" w:hAnsi="Wingdings"/>
      </w:rPr>
    </w:lvl>
  </w:abstractNum>
  <w:abstractNum w:abstractNumId="5" w15:restartNumberingAfterBreak="0">
    <w:nsid w:val="722AFD34"/>
    <w:multiLevelType w:val="hybridMultilevel"/>
    <w:tmpl w:val="7588866E"/>
    <w:lvl w:ilvl="0" w:tplc="BD38C11C">
      <w:start w:val="1"/>
      <w:numFmt w:val="bullet"/>
      <w:lvlText w:val=""/>
      <w:lvlJc w:val="left"/>
      <w:pPr>
        <w:ind w:left="720" w:hanging="360"/>
      </w:pPr>
      <w:rPr>
        <w:rFonts w:hint="default" w:ascii="Symbol" w:hAnsi="Symbol"/>
      </w:rPr>
    </w:lvl>
    <w:lvl w:ilvl="1" w:tplc="D35A9AC0">
      <w:start w:val="1"/>
      <w:numFmt w:val="bullet"/>
      <w:lvlText w:val="o"/>
      <w:lvlJc w:val="left"/>
      <w:pPr>
        <w:ind w:left="1440" w:hanging="360"/>
      </w:pPr>
      <w:rPr>
        <w:rFonts w:hint="default" w:ascii="Courier New" w:hAnsi="Courier New"/>
      </w:rPr>
    </w:lvl>
    <w:lvl w:ilvl="2" w:tplc="51EC3F1A">
      <w:start w:val="1"/>
      <w:numFmt w:val="bullet"/>
      <w:lvlText w:val=""/>
      <w:lvlJc w:val="left"/>
      <w:pPr>
        <w:ind w:left="2160" w:hanging="360"/>
      </w:pPr>
      <w:rPr>
        <w:rFonts w:hint="default" w:ascii="Wingdings" w:hAnsi="Wingdings"/>
      </w:rPr>
    </w:lvl>
    <w:lvl w:ilvl="3" w:tplc="202811F0">
      <w:start w:val="1"/>
      <w:numFmt w:val="bullet"/>
      <w:lvlText w:val=""/>
      <w:lvlJc w:val="left"/>
      <w:pPr>
        <w:ind w:left="2880" w:hanging="360"/>
      </w:pPr>
      <w:rPr>
        <w:rFonts w:hint="default" w:ascii="Symbol" w:hAnsi="Symbol"/>
      </w:rPr>
    </w:lvl>
    <w:lvl w:ilvl="4" w:tplc="6D9C895E">
      <w:start w:val="1"/>
      <w:numFmt w:val="bullet"/>
      <w:lvlText w:val="o"/>
      <w:lvlJc w:val="left"/>
      <w:pPr>
        <w:ind w:left="3600" w:hanging="360"/>
      </w:pPr>
      <w:rPr>
        <w:rFonts w:hint="default" w:ascii="Courier New" w:hAnsi="Courier New"/>
      </w:rPr>
    </w:lvl>
    <w:lvl w:ilvl="5" w:tplc="6E26FF2C">
      <w:start w:val="1"/>
      <w:numFmt w:val="bullet"/>
      <w:lvlText w:val=""/>
      <w:lvlJc w:val="left"/>
      <w:pPr>
        <w:ind w:left="4320" w:hanging="360"/>
      </w:pPr>
      <w:rPr>
        <w:rFonts w:hint="default" w:ascii="Wingdings" w:hAnsi="Wingdings"/>
      </w:rPr>
    </w:lvl>
    <w:lvl w:ilvl="6" w:tplc="FB7C73D8">
      <w:start w:val="1"/>
      <w:numFmt w:val="bullet"/>
      <w:lvlText w:val=""/>
      <w:lvlJc w:val="left"/>
      <w:pPr>
        <w:ind w:left="5040" w:hanging="360"/>
      </w:pPr>
      <w:rPr>
        <w:rFonts w:hint="default" w:ascii="Symbol" w:hAnsi="Symbol"/>
      </w:rPr>
    </w:lvl>
    <w:lvl w:ilvl="7" w:tplc="C48CD216">
      <w:start w:val="1"/>
      <w:numFmt w:val="bullet"/>
      <w:lvlText w:val="o"/>
      <w:lvlJc w:val="left"/>
      <w:pPr>
        <w:ind w:left="5760" w:hanging="360"/>
      </w:pPr>
      <w:rPr>
        <w:rFonts w:hint="default" w:ascii="Courier New" w:hAnsi="Courier New"/>
      </w:rPr>
    </w:lvl>
    <w:lvl w:ilvl="8" w:tplc="3C04C340">
      <w:start w:val="1"/>
      <w:numFmt w:val="bullet"/>
      <w:lvlText w:val=""/>
      <w:lvlJc w:val="left"/>
      <w:pPr>
        <w:ind w:left="6480" w:hanging="360"/>
      </w:pPr>
      <w:rPr>
        <w:rFonts w:hint="default" w:ascii="Wingdings" w:hAnsi="Wingdings"/>
      </w:rPr>
    </w:lvl>
  </w:abstractNum>
  <w:abstractNum w:abstractNumId="6" w15:restartNumberingAfterBreak="0">
    <w:nsid w:val="725564CB"/>
    <w:multiLevelType w:val="hybridMultilevel"/>
    <w:tmpl w:val="1390D71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709144443">
    <w:abstractNumId w:val="3"/>
  </w:num>
  <w:num w:numId="2" w16cid:durableId="1825268603">
    <w:abstractNumId w:val="4"/>
  </w:num>
  <w:num w:numId="3" w16cid:durableId="2141148944">
    <w:abstractNumId w:val="2"/>
  </w:num>
  <w:num w:numId="4" w16cid:durableId="178587917">
    <w:abstractNumId w:val="0"/>
  </w:num>
  <w:num w:numId="5" w16cid:durableId="1526016145">
    <w:abstractNumId w:val="1"/>
  </w:num>
  <w:num w:numId="6" w16cid:durableId="401374189">
    <w:abstractNumId w:val="5"/>
  </w:num>
  <w:num w:numId="7" w16cid:durableId="18580393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13"/>
    <w:rsid w:val="00154D13"/>
    <w:rsid w:val="002967DB"/>
    <w:rsid w:val="003D1001"/>
    <w:rsid w:val="0043678C"/>
    <w:rsid w:val="0047310E"/>
    <w:rsid w:val="004B6080"/>
    <w:rsid w:val="004D3A60"/>
    <w:rsid w:val="0053382A"/>
    <w:rsid w:val="006013F6"/>
    <w:rsid w:val="00604A4E"/>
    <w:rsid w:val="006A637D"/>
    <w:rsid w:val="00734A56"/>
    <w:rsid w:val="00841ABB"/>
    <w:rsid w:val="00864E53"/>
    <w:rsid w:val="009C1420"/>
    <w:rsid w:val="00AE30A8"/>
    <w:rsid w:val="00B16B26"/>
    <w:rsid w:val="00C03504"/>
    <w:rsid w:val="00C4505A"/>
    <w:rsid w:val="00CA33C7"/>
    <w:rsid w:val="00CB0357"/>
    <w:rsid w:val="00EA18A4"/>
    <w:rsid w:val="00F15F3D"/>
    <w:rsid w:val="0808EE89"/>
    <w:rsid w:val="08994765"/>
    <w:rsid w:val="37BE17EF"/>
    <w:rsid w:val="5C0DBCBE"/>
    <w:rsid w:val="6F007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91CF2"/>
  <w15:chartTrackingRefBased/>
  <w15:docId w15:val="{06AB2735-96A3-4F6D-B724-46FFAFB1F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imes New Roman" w:cs="Times New Roman"/>
        <w:kern w:val="2"/>
        <w:sz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4D13"/>
    <w:rPr>
      <w:rFonts w:cs="Arial" w:eastAsiaTheme="minorEastAsia"/>
      <w:szCs w:val="30"/>
      <w:lang w:eastAsia="zh-CN" w:bidi="th-TH"/>
    </w:rPr>
  </w:style>
  <w:style w:type="paragraph" w:styleId="Heading1">
    <w:name w:val="heading 1"/>
    <w:basedOn w:val="Normal"/>
    <w:next w:val="Normal"/>
    <w:link w:val="Heading1Char"/>
    <w:uiPriority w:val="1"/>
    <w:qFormat/>
    <w:rsid w:val="00AE30A8"/>
    <w:pPr>
      <w:keepNext/>
      <w:widowControl w:val="0"/>
      <w:tabs>
        <w:tab w:val="center" w:pos="4680"/>
      </w:tabs>
      <w:outlineLvl w:val="0"/>
    </w:pPr>
    <w:rPr>
      <w:rFonts w:eastAsia="Arial"/>
      <w:b/>
      <w:bCs/>
      <w:sz w:val="40"/>
      <w:szCs w:val="40"/>
    </w:rPr>
  </w:style>
  <w:style w:type="paragraph" w:styleId="Heading2">
    <w:name w:val="heading 2"/>
    <w:basedOn w:val="Heading1"/>
    <w:next w:val="Normal"/>
    <w:link w:val="Heading2Char"/>
    <w:uiPriority w:val="1"/>
    <w:qFormat/>
    <w:rsid w:val="00AE30A8"/>
    <w:pPr>
      <w:outlineLvl w:val="1"/>
    </w:pPr>
    <w:rPr>
      <w:sz w:val="32"/>
      <w:szCs w:val="32"/>
    </w:rPr>
  </w:style>
  <w:style w:type="paragraph" w:styleId="Heading3">
    <w:name w:val="heading 3"/>
    <w:basedOn w:val="Normal"/>
    <w:next w:val="Normal"/>
    <w:link w:val="Heading3Char"/>
    <w:uiPriority w:val="9"/>
    <w:qFormat/>
    <w:rsid w:val="009C1420"/>
    <w:pPr>
      <w:keepNext/>
      <w:tabs>
        <w:tab w:val="left" w:pos="5400"/>
      </w:tabs>
      <w:spacing w:line="276" w:lineRule="auto"/>
      <w:outlineLvl w:val="2"/>
    </w:pPr>
    <w:rPr>
      <w:b/>
      <w:snapToGrid w:val="0"/>
      <w:kern w:val="0"/>
      <w:sz w:val="30"/>
      <w14:ligatures w14:val="none"/>
    </w:rPr>
  </w:style>
  <w:style w:type="paragraph" w:styleId="Heading4">
    <w:name w:val="heading 4"/>
    <w:basedOn w:val="Normal"/>
    <w:next w:val="Normal"/>
    <w:link w:val="Heading4Char"/>
    <w:uiPriority w:val="9"/>
    <w:semiHidden/>
    <w:unhideWhenUsed/>
    <w:qFormat/>
    <w:rsid w:val="00604A4E"/>
    <w:pPr>
      <w:keepNext/>
      <w:keepLines/>
      <w:spacing w:before="80" w:after="40"/>
      <w:outlineLvl w:val="3"/>
    </w:pPr>
    <w:rPr>
      <w:rFonts w:eastAsiaTheme="majorEastAsia" w:cstheme="majorBidi"/>
      <w:b/>
      <w:iCs/>
      <w:color w:val="000000" w:themeColor="text1"/>
      <w:sz w:val="28"/>
    </w:rPr>
  </w:style>
  <w:style w:type="paragraph" w:styleId="Heading5">
    <w:name w:val="heading 5"/>
    <w:basedOn w:val="Normal"/>
    <w:next w:val="Normal"/>
    <w:link w:val="Heading5Char"/>
    <w:uiPriority w:val="9"/>
    <w:unhideWhenUsed/>
    <w:qFormat/>
    <w:rsid w:val="00AE30A8"/>
    <w:pPr>
      <w:keepNext/>
      <w:keepLines/>
      <w:spacing w:before="80" w:after="40"/>
      <w:outlineLvl w:val="4"/>
    </w:pPr>
    <w:rPr>
      <w:rFonts w:eastAsiaTheme="majorEastAsia" w:cstheme="majorBidi"/>
      <w:b/>
      <w:color w:val="000000" w:themeColor="text1"/>
      <w:sz w:val="26"/>
    </w:rPr>
  </w:style>
  <w:style w:type="paragraph" w:styleId="Heading6">
    <w:name w:val="heading 6"/>
    <w:basedOn w:val="Normal"/>
    <w:next w:val="Normal"/>
    <w:link w:val="Heading6Char"/>
    <w:uiPriority w:val="9"/>
    <w:semiHidden/>
    <w:unhideWhenUsed/>
    <w:qFormat/>
    <w:rsid w:val="00AE30A8"/>
    <w:pPr>
      <w:keepNext/>
      <w:keepLines/>
      <w:spacing w:before="40"/>
      <w:outlineLvl w:val="5"/>
    </w:pPr>
    <w:rPr>
      <w:rFonts w:eastAsiaTheme="majorEastAsia" w:cstheme="majorBidi"/>
      <w:b/>
      <w:iCs/>
      <w:color w:val="000000" w:themeColor="text1"/>
    </w:rPr>
  </w:style>
  <w:style w:type="paragraph" w:styleId="Heading7">
    <w:name w:val="heading 7"/>
    <w:basedOn w:val="Normal"/>
    <w:next w:val="Normal"/>
    <w:link w:val="Heading7Char"/>
    <w:uiPriority w:val="9"/>
    <w:semiHidden/>
    <w:unhideWhenUsed/>
    <w:qFormat/>
    <w:rsid w:val="00154D13"/>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D13"/>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D13"/>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1"/>
    <w:rsid w:val="00AE30A8"/>
    <w:rPr>
      <w:rFonts w:eastAsia="Arial"/>
      <w:b/>
      <w:bCs/>
      <w:snapToGrid w:val="0"/>
      <w:sz w:val="40"/>
      <w:szCs w:val="40"/>
    </w:rPr>
  </w:style>
  <w:style w:type="character" w:styleId="Heading2Char" w:customStyle="1">
    <w:name w:val="Heading 2 Char"/>
    <w:basedOn w:val="DefaultParagraphFont"/>
    <w:link w:val="Heading2"/>
    <w:uiPriority w:val="1"/>
    <w:rsid w:val="00AE30A8"/>
    <w:rPr>
      <w:rFonts w:eastAsia="Arial"/>
      <w:b/>
      <w:bCs/>
      <w:snapToGrid w:val="0"/>
      <w:kern w:val="0"/>
      <w:sz w:val="32"/>
      <w:szCs w:val="32"/>
      <w14:ligatures w14:val="none"/>
    </w:rPr>
  </w:style>
  <w:style w:type="character" w:styleId="Heading3Char" w:customStyle="1">
    <w:name w:val="Heading 3 Char"/>
    <w:basedOn w:val="DefaultParagraphFont"/>
    <w:link w:val="Heading3"/>
    <w:uiPriority w:val="9"/>
    <w:rsid w:val="009C1420"/>
    <w:rPr>
      <w:b/>
      <w:snapToGrid w:val="0"/>
      <w:kern w:val="0"/>
      <w:sz w:val="30"/>
      <w14:ligatures w14:val="none"/>
    </w:rPr>
  </w:style>
  <w:style w:type="character" w:styleId="Heading4Char" w:customStyle="1">
    <w:name w:val="Heading 4 Char"/>
    <w:basedOn w:val="DefaultParagraphFont"/>
    <w:link w:val="Heading4"/>
    <w:uiPriority w:val="9"/>
    <w:semiHidden/>
    <w:rsid w:val="00604A4E"/>
    <w:rPr>
      <w:rFonts w:eastAsiaTheme="majorEastAsia" w:cstheme="majorBidi"/>
      <w:b/>
      <w:iCs/>
      <w:color w:val="000000" w:themeColor="text1"/>
      <w:sz w:val="28"/>
    </w:rPr>
  </w:style>
  <w:style w:type="character" w:styleId="Heading5Char" w:customStyle="1">
    <w:name w:val="Heading 5 Char"/>
    <w:basedOn w:val="DefaultParagraphFont"/>
    <w:link w:val="Heading5"/>
    <w:uiPriority w:val="9"/>
    <w:rsid w:val="00AE30A8"/>
    <w:rPr>
      <w:rFonts w:eastAsiaTheme="majorEastAsia" w:cstheme="majorBidi"/>
      <w:b/>
      <w:color w:val="000000" w:themeColor="text1"/>
      <w:sz w:val="26"/>
    </w:rPr>
  </w:style>
  <w:style w:type="character" w:styleId="Heading6Char" w:customStyle="1">
    <w:name w:val="Heading 6 Char"/>
    <w:basedOn w:val="DefaultParagraphFont"/>
    <w:link w:val="Heading6"/>
    <w:uiPriority w:val="9"/>
    <w:semiHidden/>
    <w:rsid w:val="00AE30A8"/>
    <w:rPr>
      <w:rFonts w:eastAsiaTheme="majorEastAsia" w:cstheme="majorBidi"/>
      <w:b/>
      <w:iCs/>
      <w:snapToGrid w:val="0"/>
      <w:color w:val="000000" w:themeColor="text1"/>
      <w:kern w:val="0"/>
      <w:szCs w:val="20"/>
      <w14:ligatures w14:val="none"/>
    </w:rPr>
  </w:style>
  <w:style w:type="character" w:styleId="Heading7Char" w:customStyle="1">
    <w:name w:val="Heading 7 Char"/>
    <w:basedOn w:val="DefaultParagraphFont"/>
    <w:link w:val="Heading7"/>
    <w:uiPriority w:val="9"/>
    <w:semiHidden/>
    <w:rsid w:val="00154D13"/>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54D13"/>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54D13"/>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154D13"/>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54D1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54D13"/>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54D13"/>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D13"/>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154D13"/>
    <w:rPr>
      <w:i/>
      <w:iCs/>
      <w:color w:val="404040" w:themeColor="text1" w:themeTint="BF"/>
    </w:rPr>
  </w:style>
  <w:style w:type="paragraph" w:styleId="ListParagraph">
    <w:name w:val="List Paragraph"/>
    <w:basedOn w:val="Normal"/>
    <w:uiPriority w:val="34"/>
    <w:qFormat/>
    <w:rsid w:val="00154D13"/>
    <w:pPr>
      <w:ind w:left="720"/>
      <w:contextualSpacing/>
    </w:pPr>
  </w:style>
  <w:style w:type="character" w:styleId="IntenseEmphasis">
    <w:name w:val="Intense Emphasis"/>
    <w:basedOn w:val="DefaultParagraphFont"/>
    <w:uiPriority w:val="21"/>
    <w:qFormat/>
    <w:rsid w:val="00154D13"/>
    <w:rPr>
      <w:i/>
      <w:iCs/>
      <w:color w:val="0F4761" w:themeColor="accent1" w:themeShade="BF"/>
    </w:rPr>
  </w:style>
  <w:style w:type="paragraph" w:styleId="IntenseQuote">
    <w:name w:val="Intense Quote"/>
    <w:basedOn w:val="Normal"/>
    <w:next w:val="Normal"/>
    <w:link w:val="IntenseQuoteChar"/>
    <w:uiPriority w:val="30"/>
    <w:qFormat/>
    <w:rsid w:val="00154D1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54D13"/>
    <w:rPr>
      <w:i/>
      <w:iCs/>
      <w:color w:val="0F4761" w:themeColor="accent1" w:themeShade="BF"/>
    </w:rPr>
  </w:style>
  <w:style w:type="character" w:styleId="IntenseReference">
    <w:name w:val="Intense Reference"/>
    <w:basedOn w:val="DefaultParagraphFont"/>
    <w:uiPriority w:val="32"/>
    <w:qFormat/>
    <w:rsid w:val="00154D13"/>
    <w:rPr>
      <w:b/>
      <w:bCs/>
      <w:smallCaps/>
      <w:color w:val="0F4761" w:themeColor="accent1" w:themeShade="BF"/>
      <w:spacing w:val="5"/>
    </w:rPr>
  </w:style>
  <w:style w:type="character" w:styleId="CommentReference">
    <w:name w:val="annotation reference"/>
    <w:basedOn w:val="DefaultParagraphFont"/>
    <w:unhideWhenUsed/>
    <w:rsid w:val="00154D13"/>
    <w:rPr>
      <w:sz w:val="16"/>
      <w:szCs w:val="16"/>
    </w:rPr>
  </w:style>
  <w:style w:type="paragraph" w:styleId="CommentText">
    <w:name w:val="annotation text"/>
    <w:basedOn w:val="Normal"/>
    <w:link w:val="CommentTextChar"/>
    <w:unhideWhenUsed/>
    <w:rsid w:val="00154D13"/>
    <w:rPr>
      <w:rFonts w:cs="Cordia New"/>
      <w:sz w:val="20"/>
      <w:szCs w:val="25"/>
    </w:rPr>
  </w:style>
  <w:style w:type="character" w:styleId="CommentTextChar" w:customStyle="1">
    <w:name w:val="Comment Text Char"/>
    <w:basedOn w:val="DefaultParagraphFont"/>
    <w:link w:val="CommentText"/>
    <w:rsid w:val="00154D13"/>
    <w:rPr>
      <w:rFonts w:cs="Cordia New" w:eastAsiaTheme="minorEastAsia"/>
      <w:sz w:val="20"/>
      <w:szCs w:val="25"/>
      <w:lang w:eastAsia="zh-CN" w:bidi="th-TH"/>
    </w:rPr>
  </w:style>
  <w:style w:type="paragraph" w:styleId="CommentSubject">
    <w:name w:val="annotation subject"/>
    <w:basedOn w:val="CommentText"/>
    <w:next w:val="CommentText"/>
    <w:link w:val="CommentSubjectChar"/>
    <w:uiPriority w:val="99"/>
    <w:semiHidden/>
    <w:unhideWhenUsed/>
    <w:rsid w:val="00154D13"/>
    <w:rPr>
      <w:b/>
      <w:bCs/>
    </w:rPr>
  </w:style>
  <w:style w:type="character" w:styleId="CommentSubjectChar" w:customStyle="1">
    <w:name w:val="Comment Subject Char"/>
    <w:basedOn w:val="CommentTextChar"/>
    <w:link w:val="CommentSubject"/>
    <w:uiPriority w:val="99"/>
    <w:semiHidden/>
    <w:rsid w:val="00154D13"/>
    <w:rPr>
      <w:rFonts w:cs="Cordia New" w:eastAsiaTheme="minorEastAsia"/>
      <w:b/>
      <w:bCs/>
      <w:sz w:val="20"/>
      <w:szCs w:val="25"/>
      <w:lang w:eastAsia="zh-CN" w:bidi="th-TH"/>
    </w:rPr>
  </w:style>
  <w:style w:type="paragraph" w:styleId="BodyText">
    <w:name w:val="Body Text"/>
    <w:basedOn w:val="Normal"/>
    <w:link w:val="BodyTextChar"/>
    <w:rsid w:val="00CB0357"/>
    <w:pPr>
      <w:spacing w:after="60"/>
      <w:jc w:val="both"/>
    </w:pPr>
    <w:rPr>
      <w:rFonts w:ascii="Times New Roman" w:hAnsi="Times New Roman" w:eastAsia="Times New Roman" w:cs="Times New Roman"/>
      <w:kern w:val="0"/>
      <w:sz w:val="22"/>
      <w:szCs w:val="20"/>
      <w:lang w:eastAsia="en-US" w:bidi="ar-SA"/>
      <w14:ligatures w14:val="none"/>
    </w:rPr>
  </w:style>
  <w:style w:type="character" w:styleId="BodyTextChar" w:customStyle="1">
    <w:name w:val="Body Text Char"/>
    <w:basedOn w:val="DefaultParagraphFont"/>
    <w:link w:val="BodyText"/>
    <w:rsid w:val="00CB0357"/>
    <w:rPr>
      <w:rFonts w:ascii="Times New Roman" w:hAnsi="Times New Roman"/>
      <w:kern w:val="0"/>
      <w:sz w:val="22"/>
      <w14:ligatures w14:val="none"/>
    </w:rPr>
  </w:style>
  <w:style w:type="character" w:styleId="Hyperlink">
    <w:name w:val="Hyperlink"/>
    <w:rsid w:val="00CB0357"/>
    <w:rPr>
      <w:color w:val="0563C1"/>
      <w:u w:val="single"/>
    </w:rPr>
  </w:style>
  <w:style w:type="character" w:styleId="Mention">
    <w:name w:val="Mention"/>
    <w:basedOn w:val="DefaultParagraphFont"/>
    <w:uiPriority w:val="99"/>
    <w:unhideWhenUsed/>
    <w:rsid w:val="00CB035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oe.mass.edu/sfs/fscp-fundamentals.docx"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52e1ca-4780-478c-9e15-43ff0784ab0a">
      <Terms xmlns="http://schemas.microsoft.com/office/infopath/2007/PartnerControls"/>
    </lcf76f155ced4ddcb4097134ff3c332f>
    <TaxCatchAll xmlns="fdcd57df-05e8-4749-9cc8-5afe3dcd00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9C61782F326748B4350C16576B1264" ma:contentTypeVersion="17" ma:contentTypeDescription="Create a new document." ma:contentTypeScope="" ma:versionID="f4a602389704310283280deb0d04f652">
  <xsd:schema xmlns:xsd="http://www.w3.org/2001/XMLSchema" xmlns:xs="http://www.w3.org/2001/XMLSchema" xmlns:p="http://schemas.microsoft.com/office/2006/metadata/properties" xmlns:ns2="5e52e1ca-4780-478c-9e15-43ff0784ab0a" xmlns:ns3="fdcd57df-05e8-4749-9cc8-5afe3dcd00a5" targetNamespace="http://schemas.microsoft.com/office/2006/metadata/properties" ma:root="true" ma:fieldsID="0237cd22978b35566c95ce578073a1d3" ns2:_="" ns3:_="">
    <xsd:import namespace="5e52e1ca-4780-478c-9e15-43ff0784ab0a"/>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2e1ca-4780-478c-9e15-43ff0784a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8C38EF-DFBD-4913-AAFC-585D8088431C}">
  <ds:schemaRefs>
    <ds:schemaRef ds:uri="http://schemas.microsoft.com/office/2006/metadata/properties"/>
    <ds:schemaRef ds:uri="http://schemas.microsoft.com/office/infopath/2007/PartnerControls"/>
    <ds:schemaRef ds:uri="5e52e1ca-4780-478c-9e15-43ff0784ab0a"/>
    <ds:schemaRef ds:uri="fdcd57df-05e8-4749-9cc8-5afe3dcd00a5"/>
  </ds:schemaRefs>
</ds:datastoreItem>
</file>

<file path=customXml/itemProps2.xml><?xml version="1.0" encoding="utf-8"?>
<ds:datastoreItem xmlns:ds="http://schemas.openxmlformats.org/officeDocument/2006/customXml" ds:itemID="{8530DD7C-796E-4263-BFC3-A1D634172F97}">
  <ds:schemaRefs>
    <ds:schemaRef ds:uri="http://schemas.microsoft.com/sharepoint/v3/contenttype/forms"/>
  </ds:schemaRefs>
</ds:datastoreItem>
</file>

<file path=customXml/itemProps3.xml><?xml version="1.0" encoding="utf-8"?>
<ds:datastoreItem xmlns:ds="http://schemas.openxmlformats.org/officeDocument/2006/customXml" ds:itemID="{7E25E964-C3FA-4B84-AA98-746ED678E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2e1ca-4780-478c-9e15-43ff0784ab0a"/>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McKinnon, Kristen A (DESE)</dc:creator>
  <keywords/>
  <dc:description/>
  <lastModifiedBy>Smith, Allison Ward (DESE)</lastModifiedBy>
  <revision>12</revision>
  <lastPrinted>2026-01-26T20:19:00.0000000Z</lastPrinted>
  <dcterms:created xsi:type="dcterms:W3CDTF">2026-01-14T21:01:00.0000000Z</dcterms:created>
  <dcterms:modified xsi:type="dcterms:W3CDTF">2026-01-29T14:49:54.8285649Z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0x010100089C61782F326748B4350C16576B1264</vt:lpwstr>
  </property>
  <property fmtid="{D5CDD505-2E9C-101B-9397-08002B2CF9AE}" pid="3" name="MediaServiceImageTags">
    <vt:lpwstr/>
  </property>
</Properties>
</file>