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6218" w14:textId="66B17E56" w:rsidR="00F30BD1" w:rsidRDefault="0037461C">
      <w:pPr>
        <w:rPr>
          <w:b/>
          <w:bCs/>
          <w:sz w:val="36"/>
          <w:szCs w:val="36"/>
        </w:rPr>
      </w:pPr>
      <w:r w:rsidRPr="0037461C">
        <w:rPr>
          <w:b/>
          <w:bCs/>
          <w:sz w:val="36"/>
          <w:szCs w:val="36"/>
        </w:rPr>
        <w:t>GEM$ F</w:t>
      </w:r>
      <w:r w:rsidR="000A1743">
        <w:rPr>
          <w:b/>
          <w:bCs/>
          <w:sz w:val="36"/>
          <w:szCs w:val="36"/>
        </w:rPr>
        <w:t xml:space="preserve">inal </w:t>
      </w:r>
      <w:r w:rsidRPr="0037461C">
        <w:rPr>
          <w:b/>
          <w:bCs/>
          <w:sz w:val="36"/>
          <w:szCs w:val="36"/>
        </w:rPr>
        <w:t>E</w:t>
      </w:r>
      <w:r w:rsidR="000A1743">
        <w:rPr>
          <w:b/>
          <w:bCs/>
          <w:sz w:val="36"/>
          <w:szCs w:val="36"/>
        </w:rPr>
        <w:t>xpenditure Report (FER)</w:t>
      </w:r>
      <w:r w:rsidRPr="0037461C">
        <w:rPr>
          <w:b/>
          <w:bCs/>
          <w:sz w:val="36"/>
          <w:szCs w:val="36"/>
        </w:rPr>
        <w:t xml:space="preserve"> Submission Process</w:t>
      </w:r>
      <w:r w:rsidR="006309EB">
        <w:rPr>
          <w:b/>
          <w:bCs/>
          <w:sz w:val="36"/>
          <w:szCs w:val="36"/>
        </w:rPr>
        <w:t xml:space="preserve"> for LEA Fiscal Representatives</w:t>
      </w:r>
    </w:p>
    <w:p w14:paraId="401640F5" w14:textId="4189031E" w:rsidR="000A1743" w:rsidRPr="000A1743" w:rsidRDefault="000A1743">
      <w:r w:rsidRPr="000A1743">
        <w:t>The Final Expenditure Report</w:t>
      </w:r>
      <w:r>
        <w:t xml:space="preserve"> (FER)</w:t>
      </w:r>
      <w:r w:rsidRPr="000A1743">
        <w:t xml:space="preserve"> is a required process to complete the grant cycle and close the grant.</w:t>
      </w:r>
      <w:r>
        <w:t xml:space="preserve">  FERs must be filed 90 days after the grant end date.  </w:t>
      </w:r>
    </w:p>
    <w:p w14:paraId="1CFF0A1E" w14:textId="1C20D46A" w:rsidR="0037461C" w:rsidRDefault="0037461C" w:rsidP="0037461C">
      <w:pPr>
        <w:pStyle w:val="ListParagraph"/>
        <w:numPr>
          <w:ilvl w:val="0"/>
          <w:numId w:val="1"/>
        </w:numPr>
        <w:rPr>
          <w:b/>
          <w:bCs/>
          <w:sz w:val="28"/>
          <w:szCs w:val="28"/>
        </w:rPr>
      </w:pPr>
      <w:r>
        <w:rPr>
          <w:b/>
          <w:bCs/>
          <w:sz w:val="28"/>
          <w:szCs w:val="28"/>
        </w:rPr>
        <w:t>Prerequisites to filing the FER</w:t>
      </w:r>
    </w:p>
    <w:p w14:paraId="31D4C085" w14:textId="103D1AC6" w:rsidR="0037461C" w:rsidRDefault="0037461C" w:rsidP="0037461C">
      <w:r>
        <w:t>The following criteria must be met before the GEM$ system will allow you to start the FER:</w:t>
      </w:r>
    </w:p>
    <w:p w14:paraId="07BA7DF4" w14:textId="405B529E" w:rsidR="0037461C" w:rsidRDefault="0037461C" w:rsidP="0037461C">
      <w:pPr>
        <w:pStyle w:val="ListParagraph"/>
        <w:numPr>
          <w:ilvl w:val="0"/>
          <w:numId w:val="5"/>
        </w:numPr>
      </w:pPr>
      <w:r>
        <w:t>The Grant Project Duration (Period of Performance)</w:t>
      </w:r>
      <w:r w:rsidR="000A1743">
        <w:t xml:space="preserve"> end date has passed </w:t>
      </w:r>
      <w:r w:rsidRPr="0037461C">
        <w:rPr>
          <w:b/>
          <w:bCs/>
          <w:u w:val="single"/>
        </w:rPr>
        <w:t>OR</w:t>
      </w:r>
      <w:r>
        <w:t xml:space="preserve"> all grant funds have been requested, received, and marked as paid</w:t>
      </w:r>
    </w:p>
    <w:p w14:paraId="03C2523A" w14:textId="1FB6EA66" w:rsidR="0037461C" w:rsidRPr="00B503A9" w:rsidRDefault="0037461C" w:rsidP="0037461C">
      <w:pPr>
        <w:pStyle w:val="ListParagraph"/>
        <w:numPr>
          <w:ilvl w:val="0"/>
          <w:numId w:val="5"/>
        </w:numPr>
      </w:pPr>
      <w:r>
        <w:t xml:space="preserve">All application revisions have been </w:t>
      </w:r>
      <w:r w:rsidR="000A1743">
        <w:t>completed,</w:t>
      </w:r>
      <w:r>
        <w:t xml:space="preserve"> and the grant status is </w:t>
      </w:r>
      <w:r w:rsidRPr="0037461C">
        <w:rPr>
          <w:color w:val="156082" w:themeColor="accent1"/>
        </w:rPr>
        <w:t>DESE Fiscal Budget Approved</w:t>
      </w:r>
      <w:r>
        <w:rPr>
          <w:color w:val="156082" w:themeColor="accent1"/>
        </w:rPr>
        <w:t>.</w:t>
      </w:r>
    </w:p>
    <w:p w14:paraId="04720D35" w14:textId="77777777" w:rsidR="0004297B" w:rsidRDefault="00B503A9" w:rsidP="0037461C">
      <w:pPr>
        <w:pStyle w:val="ListParagraph"/>
        <w:numPr>
          <w:ilvl w:val="0"/>
          <w:numId w:val="5"/>
        </w:numPr>
      </w:pPr>
      <w:r w:rsidRPr="00B503A9">
        <w:t>A</w:t>
      </w:r>
      <w:r>
        <w:t xml:space="preserve">ny Reimbursement Requests associated with the grant are at </w:t>
      </w:r>
      <w:r w:rsidRPr="00B503A9">
        <w:rPr>
          <w:color w:val="156082" w:themeColor="accent1"/>
        </w:rPr>
        <w:t>State Accounting System Paid</w:t>
      </w:r>
      <w:r>
        <w:t xml:space="preserve"> status. </w:t>
      </w:r>
      <w:r w:rsidR="0004297B">
        <w:t>Reimbursement Requests statuses can be viewed on the Project Summary screen:</w:t>
      </w:r>
    </w:p>
    <w:p w14:paraId="6D38B773" w14:textId="77777777" w:rsidR="0004297B" w:rsidRDefault="0004297B" w:rsidP="0004297B">
      <w:pPr>
        <w:pStyle w:val="ListParagraph"/>
      </w:pPr>
    </w:p>
    <w:p w14:paraId="6D6FD86D" w14:textId="73000D63" w:rsidR="0004297B" w:rsidRDefault="00CF565A" w:rsidP="0004297B">
      <w:pPr>
        <w:pStyle w:val="ListParagraph"/>
      </w:pPr>
      <w:r w:rsidRPr="00CF565A">
        <w:rPr>
          <w:noProof/>
        </w:rPr>
        <w:drawing>
          <wp:inline distT="0" distB="0" distL="0" distR="0" wp14:anchorId="640E8B32" wp14:editId="5BDEC637">
            <wp:extent cx="5806440" cy="2780665"/>
            <wp:effectExtent l="0" t="0" r="0" b="635"/>
            <wp:docPr id="1830453990" name="Picture 1" descr="Screenshot of the GEM$ homepage highlighting navigation to the Reimbursement Requests screen via vertical menu.">
              <a:extLst xmlns:a="http://schemas.openxmlformats.org/drawingml/2006/main">
                <a:ext uri="{FF2B5EF4-FFF2-40B4-BE49-F238E27FC236}">
                  <a16:creationId xmlns:a16="http://schemas.microsoft.com/office/drawing/2014/main" id="{EDCD62D4-EAC0-4EAE-9494-60C67755FF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53990" name="Picture 1" descr="Screenshot of the GEM$ homepage highlighting navigation to the Reimbursement Requests screen via vertical menu."/>
                    <pic:cNvPicPr/>
                  </pic:nvPicPr>
                  <pic:blipFill rotWithShape="1">
                    <a:blip r:embed="rId8"/>
                    <a:srcRect r="2307"/>
                    <a:stretch>
                      <a:fillRect/>
                    </a:stretch>
                  </pic:blipFill>
                  <pic:spPr bwMode="auto">
                    <a:xfrm>
                      <a:off x="0" y="0"/>
                      <a:ext cx="5806440" cy="2780665"/>
                    </a:xfrm>
                    <a:prstGeom prst="rect">
                      <a:avLst/>
                    </a:prstGeom>
                    <a:ln>
                      <a:noFill/>
                    </a:ln>
                    <a:extLst>
                      <a:ext uri="{53640926-AAD7-44D8-BBD7-CCE9431645EC}">
                        <a14:shadowObscured xmlns:a14="http://schemas.microsoft.com/office/drawing/2010/main"/>
                      </a:ext>
                    </a:extLst>
                  </pic:spPr>
                </pic:pic>
              </a:graphicData>
            </a:graphic>
          </wp:inline>
        </w:drawing>
      </w:r>
    </w:p>
    <w:p w14:paraId="474CB5E3" w14:textId="77777777" w:rsidR="0004297B" w:rsidRDefault="0004297B" w:rsidP="0004297B">
      <w:pPr>
        <w:pStyle w:val="ListParagraph"/>
      </w:pPr>
    </w:p>
    <w:p w14:paraId="1A3B8A80" w14:textId="0B80FA3C" w:rsidR="0004297B" w:rsidRDefault="008D7173" w:rsidP="0004297B">
      <w:pPr>
        <w:pStyle w:val="ListParagraph"/>
      </w:pPr>
      <w:r w:rsidRPr="008D7173">
        <w:rPr>
          <w:noProof/>
        </w:rPr>
        <w:lastRenderedPageBreak/>
        <w:drawing>
          <wp:inline distT="0" distB="0" distL="0" distR="0" wp14:anchorId="6E0C77BB" wp14:editId="35DD4752">
            <wp:extent cx="5943600" cy="2091055"/>
            <wp:effectExtent l="0" t="0" r="0" b="4445"/>
            <wp:docPr id="997799190" name="Picture 1" descr="Screenshot of the Reimbursement Requests page highlighting a grant name.">
              <a:extLst xmlns:a="http://schemas.openxmlformats.org/drawingml/2006/main">
                <a:ext uri="{FF2B5EF4-FFF2-40B4-BE49-F238E27FC236}">
                  <a16:creationId xmlns:a16="http://schemas.microsoft.com/office/drawing/2014/main" id="{E2B2D73B-0B9C-49F8-A9D7-91C0993C3C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99190" name="Picture 1" descr="Screenshot of the Reimbursement Requests page highlighting a grant name."/>
                    <pic:cNvPicPr/>
                  </pic:nvPicPr>
                  <pic:blipFill>
                    <a:blip r:embed="rId9"/>
                    <a:stretch>
                      <a:fillRect/>
                    </a:stretch>
                  </pic:blipFill>
                  <pic:spPr>
                    <a:xfrm>
                      <a:off x="0" y="0"/>
                      <a:ext cx="5943600" cy="2091055"/>
                    </a:xfrm>
                    <a:prstGeom prst="rect">
                      <a:avLst/>
                    </a:prstGeom>
                  </pic:spPr>
                </pic:pic>
              </a:graphicData>
            </a:graphic>
          </wp:inline>
        </w:drawing>
      </w:r>
    </w:p>
    <w:p w14:paraId="544840D3" w14:textId="77777777" w:rsidR="00CF565A" w:rsidRDefault="00CF565A" w:rsidP="0004297B">
      <w:pPr>
        <w:pStyle w:val="ListParagraph"/>
      </w:pPr>
    </w:p>
    <w:p w14:paraId="6D22BF52" w14:textId="644D570A" w:rsidR="00CF565A" w:rsidRDefault="00CF565A" w:rsidP="0004297B">
      <w:pPr>
        <w:pStyle w:val="ListParagraph"/>
      </w:pPr>
      <w:r w:rsidRPr="00CF565A">
        <w:rPr>
          <w:noProof/>
        </w:rPr>
        <w:drawing>
          <wp:inline distT="0" distB="0" distL="0" distR="0" wp14:anchorId="06110961" wp14:editId="06B2E85F">
            <wp:extent cx="5943600" cy="2432050"/>
            <wp:effectExtent l="0" t="0" r="0" b="6350"/>
            <wp:docPr id="185866000" name="Picture 1" descr="Screenshot of the Project Summary page highlighting reimbursement request status.">
              <a:extLst xmlns:a="http://schemas.openxmlformats.org/drawingml/2006/main">
                <a:ext uri="{FF2B5EF4-FFF2-40B4-BE49-F238E27FC236}">
                  <a16:creationId xmlns:a16="http://schemas.microsoft.com/office/drawing/2014/main" id="{678940C3-3D27-4AF3-8E27-A754DD229E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6000" name="Picture 1" descr="Screenshot of the Project Summary page highlighting reimbursement request status."/>
                    <pic:cNvPicPr/>
                  </pic:nvPicPr>
                  <pic:blipFill>
                    <a:blip r:embed="rId10"/>
                    <a:stretch>
                      <a:fillRect/>
                    </a:stretch>
                  </pic:blipFill>
                  <pic:spPr>
                    <a:xfrm>
                      <a:off x="0" y="0"/>
                      <a:ext cx="5943600" cy="2432050"/>
                    </a:xfrm>
                    <a:prstGeom prst="rect">
                      <a:avLst/>
                    </a:prstGeom>
                  </pic:spPr>
                </pic:pic>
              </a:graphicData>
            </a:graphic>
          </wp:inline>
        </w:drawing>
      </w:r>
    </w:p>
    <w:p w14:paraId="5FED1AD4" w14:textId="77777777" w:rsidR="00CF565A" w:rsidRDefault="00CF565A" w:rsidP="0004297B">
      <w:pPr>
        <w:pStyle w:val="ListParagraph"/>
      </w:pPr>
    </w:p>
    <w:p w14:paraId="187930A1" w14:textId="77777777" w:rsidR="0004297B" w:rsidRDefault="0004297B" w:rsidP="0004297B">
      <w:pPr>
        <w:pStyle w:val="ListParagraph"/>
      </w:pPr>
    </w:p>
    <w:p w14:paraId="2BF110A9" w14:textId="15647A7E" w:rsidR="00B503A9" w:rsidRDefault="0004297B" w:rsidP="0004297B">
      <w:pPr>
        <w:pStyle w:val="ListParagraph"/>
      </w:pPr>
      <w:r>
        <w:t xml:space="preserve">If you have recently submitted a Reimbursement Request, you must wait until it has been marked paid in GEM$ before you can submit the FER.  </w:t>
      </w:r>
      <w:r w:rsidR="00CF565A">
        <w:t xml:space="preserve">If you started a Reimbursement Request in error, you </w:t>
      </w:r>
      <w:proofErr w:type="gramStart"/>
      <w:r w:rsidR="00CF565A">
        <w:t>can</w:t>
      </w:r>
      <w:proofErr w:type="gramEnd"/>
      <w:r w:rsidR="00CF565A">
        <w:t xml:space="preserve"> cancel the request by opening it from the Project Summary page</w:t>
      </w:r>
      <w:r w:rsidR="008D7173">
        <w:t xml:space="preserve"> and changing the status to </w:t>
      </w:r>
      <w:r w:rsidR="008D7173" w:rsidRPr="008D7173">
        <w:rPr>
          <w:color w:val="156082" w:themeColor="accent1"/>
        </w:rPr>
        <w:t>Delete Reimbursement Request</w:t>
      </w:r>
      <w:r w:rsidR="00CF565A">
        <w:t>:</w:t>
      </w:r>
    </w:p>
    <w:p w14:paraId="5BC80C10" w14:textId="77777777" w:rsidR="00CF565A" w:rsidRDefault="00CF565A" w:rsidP="0004297B">
      <w:pPr>
        <w:pStyle w:val="ListParagraph"/>
      </w:pPr>
    </w:p>
    <w:p w14:paraId="313C6DCD" w14:textId="6330D3A9" w:rsidR="008D7173" w:rsidRDefault="008D7173" w:rsidP="0004297B">
      <w:pPr>
        <w:pStyle w:val="ListParagraph"/>
      </w:pPr>
      <w:r w:rsidRPr="008D7173">
        <w:rPr>
          <w:noProof/>
        </w:rPr>
        <w:drawing>
          <wp:inline distT="0" distB="0" distL="0" distR="0" wp14:anchorId="6334F0C8" wp14:editId="5C4009BF">
            <wp:extent cx="5943600" cy="906780"/>
            <wp:effectExtent l="0" t="0" r="0" b="7620"/>
            <wp:docPr id="86152236" name="Picture 1" descr="Screenshot highlighting a request period date link.">
              <a:extLst xmlns:a="http://schemas.openxmlformats.org/drawingml/2006/main">
                <a:ext uri="{FF2B5EF4-FFF2-40B4-BE49-F238E27FC236}">
                  <a16:creationId xmlns:a16="http://schemas.microsoft.com/office/drawing/2014/main" id="{D2C4D89A-E193-408B-8BAE-ED501E6FDC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2236" name="Picture 1" descr="Screenshot highlighting a request period date link."/>
                    <pic:cNvPicPr/>
                  </pic:nvPicPr>
                  <pic:blipFill>
                    <a:blip r:embed="rId11"/>
                    <a:stretch>
                      <a:fillRect/>
                    </a:stretch>
                  </pic:blipFill>
                  <pic:spPr>
                    <a:xfrm>
                      <a:off x="0" y="0"/>
                      <a:ext cx="5943600" cy="906780"/>
                    </a:xfrm>
                    <a:prstGeom prst="rect">
                      <a:avLst/>
                    </a:prstGeom>
                  </pic:spPr>
                </pic:pic>
              </a:graphicData>
            </a:graphic>
          </wp:inline>
        </w:drawing>
      </w:r>
    </w:p>
    <w:p w14:paraId="2E080EF6" w14:textId="77777777" w:rsidR="008D7173" w:rsidRDefault="008D7173" w:rsidP="0004297B">
      <w:pPr>
        <w:pStyle w:val="ListParagraph"/>
      </w:pPr>
    </w:p>
    <w:p w14:paraId="6400328E" w14:textId="112047F1" w:rsidR="008D7173" w:rsidRDefault="008D7173" w:rsidP="0004297B">
      <w:pPr>
        <w:pStyle w:val="ListParagraph"/>
      </w:pPr>
      <w:r w:rsidRPr="008D7173">
        <w:rPr>
          <w:noProof/>
        </w:rPr>
        <w:lastRenderedPageBreak/>
        <w:drawing>
          <wp:inline distT="0" distB="0" distL="0" distR="0" wp14:anchorId="1E74A984" wp14:editId="46345DCB">
            <wp:extent cx="4008467" cy="2095682"/>
            <wp:effectExtent l="0" t="0" r="0" b="0"/>
            <wp:docPr id="1133399556" name="Picture 1" descr="Screenshot highlighting the Delete Reimbursement Request link.">
              <a:extLst xmlns:a="http://schemas.openxmlformats.org/drawingml/2006/main">
                <a:ext uri="{FF2B5EF4-FFF2-40B4-BE49-F238E27FC236}">
                  <a16:creationId xmlns:a16="http://schemas.microsoft.com/office/drawing/2014/main" id="{C4E10AC3-E9E9-40E6-B5E1-EE7281FB4C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99556" name="Picture 1" descr="Screenshot highlighting the Delete Reimbursement Request link."/>
                    <pic:cNvPicPr/>
                  </pic:nvPicPr>
                  <pic:blipFill>
                    <a:blip r:embed="rId12"/>
                    <a:stretch>
                      <a:fillRect/>
                    </a:stretch>
                  </pic:blipFill>
                  <pic:spPr>
                    <a:xfrm>
                      <a:off x="0" y="0"/>
                      <a:ext cx="4008467" cy="2095682"/>
                    </a:xfrm>
                    <a:prstGeom prst="rect">
                      <a:avLst/>
                    </a:prstGeom>
                  </pic:spPr>
                </pic:pic>
              </a:graphicData>
            </a:graphic>
          </wp:inline>
        </w:drawing>
      </w:r>
    </w:p>
    <w:p w14:paraId="6A4D0C70" w14:textId="77777777" w:rsidR="00CF565A" w:rsidRDefault="00CF565A" w:rsidP="0004297B">
      <w:pPr>
        <w:pStyle w:val="ListParagraph"/>
      </w:pPr>
    </w:p>
    <w:p w14:paraId="3DC8CFC7" w14:textId="1706DC60" w:rsidR="008D7173" w:rsidRDefault="00572AA2" w:rsidP="0004297B">
      <w:pPr>
        <w:pStyle w:val="ListParagraph"/>
      </w:pPr>
      <w:r w:rsidRPr="00572AA2">
        <w:rPr>
          <w:noProof/>
        </w:rPr>
        <w:drawing>
          <wp:inline distT="0" distB="0" distL="0" distR="0" wp14:anchorId="7D40FC5A" wp14:editId="529BDFB3">
            <wp:extent cx="5943600" cy="1128395"/>
            <wp:effectExtent l="0" t="0" r="0" b="0"/>
            <wp:docPr id="1790769016" name="Picture 1" descr="Screenshot highlighting the Confirm button.">
              <a:extLst xmlns:a="http://schemas.openxmlformats.org/drawingml/2006/main">
                <a:ext uri="{FF2B5EF4-FFF2-40B4-BE49-F238E27FC236}">
                  <a16:creationId xmlns:a16="http://schemas.microsoft.com/office/drawing/2014/main" id="{3E6AC7B6-DD5F-4960-AA3B-24E95D91BD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69016" name="Picture 1" descr="Screenshot highlighting the Confirm button."/>
                    <pic:cNvPicPr/>
                  </pic:nvPicPr>
                  <pic:blipFill>
                    <a:blip r:embed="rId13"/>
                    <a:stretch>
                      <a:fillRect/>
                    </a:stretch>
                  </pic:blipFill>
                  <pic:spPr>
                    <a:xfrm>
                      <a:off x="0" y="0"/>
                      <a:ext cx="5943600" cy="1128395"/>
                    </a:xfrm>
                    <a:prstGeom prst="rect">
                      <a:avLst/>
                    </a:prstGeom>
                  </pic:spPr>
                </pic:pic>
              </a:graphicData>
            </a:graphic>
          </wp:inline>
        </w:drawing>
      </w:r>
    </w:p>
    <w:p w14:paraId="7DF6ADDB" w14:textId="77777777" w:rsidR="008D7173" w:rsidRDefault="008D7173" w:rsidP="0004297B">
      <w:pPr>
        <w:pStyle w:val="ListParagraph"/>
      </w:pPr>
    </w:p>
    <w:p w14:paraId="60E53972" w14:textId="5C113564" w:rsidR="006309EB" w:rsidRPr="000A1743" w:rsidRDefault="00572AA2" w:rsidP="008D7173">
      <w:pPr>
        <w:pStyle w:val="ListParagraph"/>
        <w:numPr>
          <w:ilvl w:val="0"/>
          <w:numId w:val="5"/>
        </w:numPr>
        <w:rPr>
          <w:b/>
          <w:bCs/>
        </w:rPr>
      </w:pPr>
      <w:r>
        <w:t>Previous years’ FERs for the same fund codes (</w:t>
      </w:r>
      <w:r w:rsidR="005B2EB4">
        <w:t xml:space="preserve">e.g. </w:t>
      </w:r>
      <w:r>
        <w:t xml:space="preserve">FC 0310 McKinney-Vento, the ESSA Consolidated application, etc.) must be at </w:t>
      </w:r>
      <w:r w:rsidRPr="00572AA2">
        <w:rPr>
          <w:color w:val="156082" w:themeColor="accent1"/>
        </w:rPr>
        <w:t>FER DESE Fiscal Final Approved</w:t>
      </w:r>
      <w:r>
        <w:t xml:space="preserve"> status. If you have not submitted the FER for </w:t>
      </w:r>
      <w:proofErr w:type="gramStart"/>
      <w:r>
        <w:t>a previous</w:t>
      </w:r>
      <w:proofErr w:type="gramEnd"/>
      <w:r>
        <w:t xml:space="preserve"> year’s grant, you must do so and it must </w:t>
      </w:r>
      <w:r w:rsidR="00DC3B9C">
        <w:t xml:space="preserve">reach </w:t>
      </w:r>
      <w:r w:rsidR="00DC3B9C" w:rsidRPr="00572AA2">
        <w:rPr>
          <w:color w:val="156082" w:themeColor="accent1"/>
        </w:rPr>
        <w:t>FER DESE Fiscal Final Approved</w:t>
      </w:r>
      <w:r w:rsidR="00DC3B9C">
        <w:t xml:space="preserve"> status before you can submit subsequent years’ FERs. If a refund was due to DESE on </w:t>
      </w:r>
      <w:proofErr w:type="gramStart"/>
      <w:r w:rsidR="00DC3B9C">
        <w:t>a previous</w:t>
      </w:r>
      <w:proofErr w:type="gramEnd"/>
      <w:r w:rsidR="00DC3B9C">
        <w:t xml:space="preserve"> year’s grant, the refund must be received and recorded in the GEM$ system before subsequent years’ FERs can be submitted.</w:t>
      </w:r>
      <w:r w:rsidR="000A1743">
        <w:t xml:space="preserve"> </w:t>
      </w:r>
      <w:r w:rsidR="000A1743" w:rsidRPr="000A1743">
        <w:rPr>
          <w:b/>
          <w:bCs/>
        </w:rPr>
        <w:t xml:space="preserve"> DESE expects that grant returns will taper off given that applicants should not be requesting grant funds until expenditures have occurred.</w:t>
      </w:r>
    </w:p>
    <w:p w14:paraId="7659D171" w14:textId="4ABBE407" w:rsidR="006309EB" w:rsidRDefault="006309EB"/>
    <w:p w14:paraId="213B1FE7" w14:textId="77777777" w:rsidR="000A1743" w:rsidRDefault="000A1743"/>
    <w:p w14:paraId="63E7E717" w14:textId="77777777" w:rsidR="000A1743" w:rsidRDefault="000A1743"/>
    <w:p w14:paraId="5B4346B2" w14:textId="77777777" w:rsidR="000A1743" w:rsidRDefault="000A1743"/>
    <w:p w14:paraId="660A6610" w14:textId="77777777" w:rsidR="000A1743" w:rsidRDefault="000A1743"/>
    <w:p w14:paraId="1C81234D" w14:textId="77777777" w:rsidR="000A1743" w:rsidRDefault="000A1743"/>
    <w:p w14:paraId="657FC00B" w14:textId="77777777" w:rsidR="000A1743" w:rsidRDefault="000A1743"/>
    <w:p w14:paraId="5DD3874D" w14:textId="77777777" w:rsidR="000A1743" w:rsidRDefault="000A1743"/>
    <w:p w14:paraId="6E6BE61D" w14:textId="4581AE60" w:rsidR="008D7173" w:rsidRDefault="00004122" w:rsidP="006309EB">
      <w:pPr>
        <w:pStyle w:val="ListParagraph"/>
        <w:numPr>
          <w:ilvl w:val="0"/>
          <w:numId w:val="1"/>
        </w:numPr>
        <w:rPr>
          <w:b/>
          <w:bCs/>
          <w:sz w:val="28"/>
          <w:szCs w:val="28"/>
        </w:rPr>
      </w:pPr>
      <w:r w:rsidRPr="00004122">
        <w:rPr>
          <w:b/>
          <w:bCs/>
          <w:sz w:val="28"/>
          <w:szCs w:val="28"/>
        </w:rPr>
        <w:lastRenderedPageBreak/>
        <w:t>Submitting the FER</w:t>
      </w:r>
    </w:p>
    <w:p w14:paraId="771F6992" w14:textId="3647851F" w:rsidR="00004122" w:rsidRDefault="00955268" w:rsidP="00004122">
      <w:r>
        <w:t xml:space="preserve">Start the FER by </w:t>
      </w:r>
      <w:r w:rsidR="004D5BCF">
        <w:t xml:space="preserve">opening the application and changing the status to </w:t>
      </w:r>
      <w:r w:rsidR="004D5BCF" w:rsidRPr="004D5BCF">
        <w:rPr>
          <w:color w:val="156082" w:themeColor="accent1"/>
        </w:rPr>
        <w:t>FER Started</w:t>
      </w:r>
      <w:r w:rsidR="004D5BCF">
        <w:t>.</w:t>
      </w:r>
    </w:p>
    <w:p w14:paraId="4BB64AC8" w14:textId="77777777" w:rsidR="004D5BCF" w:rsidRDefault="004D5BCF" w:rsidP="00004122"/>
    <w:p w14:paraId="14036223" w14:textId="05F71C6E" w:rsidR="004D5BCF" w:rsidRDefault="004474E0" w:rsidP="00004122">
      <w:r w:rsidRPr="004474E0">
        <w:rPr>
          <w:noProof/>
        </w:rPr>
        <w:drawing>
          <wp:inline distT="0" distB="0" distL="0" distR="0" wp14:anchorId="740A4DF2" wp14:editId="585C59B4">
            <wp:extent cx="5943600" cy="3629025"/>
            <wp:effectExtent l="0" t="0" r="0" b="9525"/>
            <wp:docPr id="1032438942" name="Picture 1" descr="Screenshot of the GEM$ homepage highlighting navigation to the Funding Applications screen via vertical menu.">
              <a:extLst xmlns:a="http://schemas.openxmlformats.org/drawingml/2006/main">
                <a:ext uri="{FF2B5EF4-FFF2-40B4-BE49-F238E27FC236}">
                  <a16:creationId xmlns:a16="http://schemas.microsoft.com/office/drawing/2014/main" id="{CD237598-8A65-42EA-BCBD-8124A1EAEF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38942" name="Picture 1" descr="Screenshot of the GEM$ homepage highlighting navigation to the Funding Applications screen via vertical menu."/>
                    <pic:cNvPicPr/>
                  </pic:nvPicPr>
                  <pic:blipFill>
                    <a:blip r:embed="rId14"/>
                    <a:stretch>
                      <a:fillRect/>
                    </a:stretch>
                  </pic:blipFill>
                  <pic:spPr>
                    <a:xfrm>
                      <a:off x="0" y="0"/>
                      <a:ext cx="5943600" cy="3629025"/>
                    </a:xfrm>
                    <a:prstGeom prst="rect">
                      <a:avLst/>
                    </a:prstGeom>
                  </pic:spPr>
                </pic:pic>
              </a:graphicData>
            </a:graphic>
          </wp:inline>
        </w:drawing>
      </w:r>
    </w:p>
    <w:p w14:paraId="05DFFEEC" w14:textId="61FDE0E4" w:rsidR="00322944" w:rsidRDefault="00322944" w:rsidP="00004122">
      <w:r w:rsidRPr="00322944">
        <w:rPr>
          <w:noProof/>
        </w:rPr>
        <w:drawing>
          <wp:inline distT="0" distB="0" distL="0" distR="0" wp14:anchorId="63A98615" wp14:editId="05E29BBD">
            <wp:extent cx="5943600" cy="1861185"/>
            <wp:effectExtent l="0" t="0" r="0" b="5715"/>
            <wp:docPr id="545487502" name="Picture 1" descr="Screenshot of the Funding Applications page highlighting a grant name.">
              <a:extLst xmlns:a="http://schemas.openxmlformats.org/drawingml/2006/main">
                <a:ext uri="{FF2B5EF4-FFF2-40B4-BE49-F238E27FC236}">
                  <a16:creationId xmlns:a16="http://schemas.microsoft.com/office/drawing/2014/main" id="{CF624234-9064-480F-B151-52FF82185B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87502" name="Picture 1" descr="Screenshot of the Funding Applications page highlighting a grant name."/>
                    <pic:cNvPicPr/>
                  </pic:nvPicPr>
                  <pic:blipFill>
                    <a:blip r:embed="rId15"/>
                    <a:stretch>
                      <a:fillRect/>
                    </a:stretch>
                  </pic:blipFill>
                  <pic:spPr>
                    <a:xfrm>
                      <a:off x="0" y="0"/>
                      <a:ext cx="5943600" cy="1861185"/>
                    </a:xfrm>
                    <a:prstGeom prst="rect">
                      <a:avLst/>
                    </a:prstGeom>
                  </pic:spPr>
                </pic:pic>
              </a:graphicData>
            </a:graphic>
          </wp:inline>
        </w:drawing>
      </w:r>
    </w:p>
    <w:p w14:paraId="7734F8B4" w14:textId="1BC5C7E3" w:rsidR="00322944" w:rsidRDefault="000E7364" w:rsidP="00004122">
      <w:r w:rsidRPr="000E7364">
        <w:rPr>
          <w:noProof/>
        </w:rPr>
        <w:lastRenderedPageBreak/>
        <w:drawing>
          <wp:inline distT="0" distB="0" distL="0" distR="0" wp14:anchorId="0D9205F1" wp14:editId="08C3E313">
            <wp:extent cx="5829805" cy="2103302"/>
            <wp:effectExtent l="0" t="0" r="0" b="0"/>
            <wp:docPr id="17956785" name="Picture 1" descr="Screenshot of the Sections page highlighting the FER Started link.">
              <a:extLst xmlns:a="http://schemas.openxmlformats.org/drawingml/2006/main">
                <a:ext uri="{FF2B5EF4-FFF2-40B4-BE49-F238E27FC236}">
                  <a16:creationId xmlns:a16="http://schemas.microsoft.com/office/drawing/2014/main" id="{A1B1551D-7713-4AF0-AC02-BC126F8830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785" name="Picture 1" descr="Screenshot of the Sections page highlighting the FER Started link."/>
                    <pic:cNvPicPr/>
                  </pic:nvPicPr>
                  <pic:blipFill>
                    <a:blip r:embed="rId16"/>
                    <a:stretch>
                      <a:fillRect/>
                    </a:stretch>
                  </pic:blipFill>
                  <pic:spPr>
                    <a:xfrm>
                      <a:off x="0" y="0"/>
                      <a:ext cx="5829805" cy="2103302"/>
                    </a:xfrm>
                    <a:prstGeom prst="rect">
                      <a:avLst/>
                    </a:prstGeom>
                  </pic:spPr>
                </pic:pic>
              </a:graphicData>
            </a:graphic>
          </wp:inline>
        </w:drawing>
      </w:r>
    </w:p>
    <w:p w14:paraId="24AC5697" w14:textId="6DCA0E18" w:rsidR="00BA19BF" w:rsidRDefault="003C3383" w:rsidP="00004122">
      <w:r w:rsidRPr="003C3383">
        <w:rPr>
          <w:noProof/>
        </w:rPr>
        <w:drawing>
          <wp:inline distT="0" distB="0" distL="0" distR="0" wp14:anchorId="7B8B9F55" wp14:editId="55EAAB39">
            <wp:extent cx="5943600" cy="889000"/>
            <wp:effectExtent l="0" t="0" r="0" b="6350"/>
            <wp:docPr id="1056187588" name="Picture 1" descr="Text&#10;&#10;AI-generated content may be incorrect.">
              <a:extLst xmlns:a="http://schemas.openxmlformats.org/drawingml/2006/main">
                <a:ext uri="{FF2B5EF4-FFF2-40B4-BE49-F238E27FC236}">
                  <a16:creationId xmlns:a16="http://schemas.microsoft.com/office/drawing/2014/main" id="{28269776-8DEA-42DD-9588-CB4E54F872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7588" name="Picture 1" descr="Text&#10;&#10;AI-generated content may be incorrect."/>
                    <pic:cNvPicPr/>
                  </pic:nvPicPr>
                  <pic:blipFill>
                    <a:blip r:embed="rId17"/>
                    <a:stretch>
                      <a:fillRect/>
                    </a:stretch>
                  </pic:blipFill>
                  <pic:spPr>
                    <a:xfrm>
                      <a:off x="0" y="0"/>
                      <a:ext cx="5943600" cy="889000"/>
                    </a:xfrm>
                    <a:prstGeom prst="rect">
                      <a:avLst/>
                    </a:prstGeom>
                  </pic:spPr>
                </pic:pic>
              </a:graphicData>
            </a:graphic>
          </wp:inline>
        </w:drawing>
      </w:r>
    </w:p>
    <w:p w14:paraId="062EABB4" w14:textId="77777777" w:rsidR="00A73C6F" w:rsidRDefault="00A73C6F" w:rsidP="00004122"/>
    <w:p w14:paraId="41B4E1CB" w14:textId="47BD5487" w:rsidR="00A73C6F" w:rsidRDefault="00BF415F" w:rsidP="00004122">
      <w:r>
        <w:t xml:space="preserve">Once the FER has </w:t>
      </w:r>
      <w:proofErr w:type="gramStart"/>
      <w:r>
        <w:t>been started</w:t>
      </w:r>
      <w:proofErr w:type="gramEnd"/>
      <w:r>
        <w:t xml:space="preserve">, the only editable section of the application is </w:t>
      </w:r>
      <w:r w:rsidR="00705CB0" w:rsidRPr="0010450E">
        <w:rPr>
          <w:b/>
          <w:bCs/>
        </w:rPr>
        <w:t>Grant Expenditure Report</w:t>
      </w:r>
      <w:r w:rsidR="00705CB0">
        <w:t>.</w:t>
      </w:r>
      <w:r w:rsidR="00D411A3">
        <w:t xml:space="preserve"> </w:t>
      </w:r>
      <w:r w:rsidR="004E1374">
        <w:t xml:space="preserve">For applications </w:t>
      </w:r>
      <w:r w:rsidR="001C374E">
        <w:t xml:space="preserve">comprising multiple grants (e.g. ESSA Consolidated, IDEA), </w:t>
      </w:r>
      <w:r w:rsidR="008F23F1">
        <w:t xml:space="preserve">each fund code has its own Grant Expenditure Report. </w:t>
      </w:r>
      <w:r w:rsidR="004D3ED8">
        <w:t xml:space="preserve">In </w:t>
      </w:r>
      <w:r w:rsidR="0078643E">
        <w:t>most cas</w:t>
      </w:r>
      <w:r w:rsidR="00C1644C">
        <w:t xml:space="preserve">es, </w:t>
      </w:r>
      <w:r w:rsidR="00893516">
        <w:t>t</w:t>
      </w:r>
      <w:r w:rsidR="00D411A3">
        <w:t>h</w:t>
      </w:r>
      <w:r w:rsidR="00D51D4C">
        <w:t>is</w:t>
      </w:r>
      <w:r w:rsidR="00D411A3">
        <w:t xml:space="preserve"> section pulls in </w:t>
      </w:r>
      <w:r w:rsidR="00216983">
        <w:t>the expenditures reported in the last Reimbursement Request</w:t>
      </w:r>
      <w:r w:rsidR="00D51D4C">
        <w:t xml:space="preserve"> and can be edited </w:t>
      </w:r>
      <w:r w:rsidR="007A53E8">
        <w:t xml:space="preserve">if your final expenditures differ from what you reported in the Reimbursement Request. </w:t>
      </w:r>
    </w:p>
    <w:p w14:paraId="543C0FDF" w14:textId="131FC2D5" w:rsidR="00F943DB" w:rsidRDefault="00390323" w:rsidP="00004122">
      <w:r>
        <w:t xml:space="preserve">For </w:t>
      </w:r>
      <w:r w:rsidR="0021631D">
        <w:t>site</w:t>
      </w:r>
      <w:r w:rsidR="00FB79BE">
        <w:t>-level</w:t>
      </w:r>
      <w:r w:rsidR="007A11D6">
        <w:t xml:space="preserve"> grants</w:t>
      </w:r>
      <w:r w:rsidR="00206D58">
        <w:t xml:space="preserve">, </w:t>
      </w:r>
      <w:r w:rsidR="00BE1D3F">
        <w:t xml:space="preserve">a </w:t>
      </w:r>
      <w:r w:rsidR="00B60BCE">
        <w:t>G</w:t>
      </w:r>
      <w:r w:rsidR="00EB31B2">
        <w:t>rant Exp</w:t>
      </w:r>
      <w:r w:rsidR="009A3219">
        <w:t>enditure Report</w:t>
      </w:r>
      <w:r w:rsidR="00595A3C">
        <w:t xml:space="preserve"> mu</w:t>
      </w:r>
      <w:r w:rsidR="00394B4B">
        <w:t xml:space="preserve">st </w:t>
      </w:r>
      <w:r w:rsidR="00B11FC6">
        <w:t xml:space="preserve">be </w:t>
      </w:r>
      <w:r w:rsidR="00CD4820">
        <w:t>compl</w:t>
      </w:r>
      <w:r w:rsidR="00D61105">
        <w:t xml:space="preserve">eted </w:t>
      </w:r>
      <w:r w:rsidR="00235114">
        <w:t xml:space="preserve">for </w:t>
      </w:r>
      <w:r w:rsidR="003F55BB">
        <w:t>each site</w:t>
      </w:r>
      <w:r w:rsidR="006E6D5E">
        <w:t>.</w:t>
      </w:r>
      <w:r w:rsidR="00276E78">
        <w:t xml:space="preserve"> </w:t>
      </w:r>
      <w:r w:rsidR="0056588D">
        <w:t xml:space="preserve">These </w:t>
      </w:r>
      <w:r w:rsidR="002C5367">
        <w:t>sec</w:t>
      </w:r>
      <w:r w:rsidR="00814D5E">
        <w:t>tions d</w:t>
      </w:r>
      <w:r w:rsidR="008B3143">
        <w:t xml:space="preserve">o not </w:t>
      </w:r>
      <w:r w:rsidR="00161549">
        <w:t>pull i</w:t>
      </w:r>
      <w:r w:rsidR="008F5120">
        <w:t xml:space="preserve">n </w:t>
      </w:r>
      <w:r w:rsidR="00AE2AA9">
        <w:t>pre</w:t>
      </w:r>
      <w:r w:rsidR="004A3423">
        <w:t>viou</w:t>
      </w:r>
      <w:r w:rsidR="009D16FD">
        <w:t>sly re</w:t>
      </w:r>
      <w:r w:rsidR="0023265B">
        <w:t>porte</w:t>
      </w:r>
      <w:r w:rsidR="00D70218">
        <w:t>d expend</w:t>
      </w:r>
      <w:r w:rsidR="00F05D94">
        <w:t>itur</w:t>
      </w:r>
      <w:r w:rsidR="00C942DE">
        <w:t>es</w:t>
      </w:r>
      <w:r w:rsidR="00266FD2">
        <w:t xml:space="preserve"> </w:t>
      </w:r>
      <w:r w:rsidR="00151618">
        <w:t xml:space="preserve">because the </w:t>
      </w:r>
      <w:r w:rsidR="0042386A">
        <w:t>Reimbur</w:t>
      </w:r>
      <w:r w:rsidR="00A85F31">
        <w:t>sement</w:t>
      </w:r>
      <w:r w:rsidR="000C4988">
        <w:t xml:space="preserve"> Re</w:t>
      </w:r>
      <w:r w:rsidR="001C26DD">
        <w:t xml:space="preserve">quest </w:t>
      </w:r>
      <w:r w:rsidR="002E080C">
        <w:t xml:space="preserve">is not </w:t>
      </w:r>
      <w:r w:rsidR="00BB43E7">
        <w:t>bro</w:t>
      </w:r>
      <w:r w:rsidR="004952A9">
        <w:t xml:space="preserve">ken </w:t>
      </w:r>
      <w:r w:rsidR="007B4E76">
        <w:t xml:space="preserve">down to </w:t>
      </w:r>
      <w:r w:rsidR="00CA1F75">
        <w:t>site-l</w:t>
      </w:r>
      <w:r w:rsidR="003C2868">
        <w:t>evel</w:t>
      </w:r>
      <w:r w:rsidR="00A523A7">
        <w:t xml:space="preserve"> reportin</w:t>
      </w:r>
      <w:r w:rsidR="00C915E0">
        <w:t>g</w:t>
      </w:r>
      <w:r w:rsidR="000A7463">
        <w:t xml:space="preserve">, so </w:t>
      </w:r>
      <w:r w:rsidR="00E70175">
        <w:t xml:space="preserve">all </w:t>
      </w:r>
      <w:r w:rsidR="00356C04">
        <w:t>figu</w:t>
      </w:r>
      <w:r w:rsidR="007F0347">
        <w:t>res must</w:t>
      </w:r>
      <w:r w:rsidR="00433D4B">
        <w:t xml:space="preserve"> be </w:t>
      </w:r>
      <w:r w:rsidR="00315547">
        <w:t>entered m</w:t>
      </w:r>
      <w:r w:rsidR="00A46DA9">
        <w:t>anuall</w:t>
      </w:r>
      <w:r w:rsidR="0068403D">
        <w:t>y f</w:t>
      </w:r>
      <w:r w:rsidR="00A95C64">
        <w:t>o</w:t>
      </w:r>
      <w:r w:rsidR="00022755">
        <w:t>r t</w:t>
      </w:r>
      <w:r w:rsidR="00F85C6D">
        <w:t>h</w:t>
      </w:r>
      <w:r w:rsidR="00272A06">
        <w:t xml:space="preserve">is type </w:t>
      </w:r>
      <w:r w:rsidR="00E6475C">
        <w:t xml:space="preserve">of </w:t>
      </w:r>
      <w:r w:rsidR="00CF3364">
        <w:t xml:space="preserve">grant. </w:t>
      </w:r>
      <w:r w:rsidR="00C76CB0">
        <w:t>T</w:t>
      </w:r>
      <w:r w:rsidR="00276E78">
        <w:t>h</w:t>
      </w:r>
      <w:r w:rsidR="00CC2F54">
        <w:t xml:space="preserve">e total </w:t>
      </w:r>
      <w:proofErr w:type="gramStart"/>
      <w:r w:rsidR="006B11AD">
        <w:t>expend</w:t>
      </w:r>
      <w:r w:rsidR="00942157">
        <w:t>i</w:t>
      </w:r>
      <w:r w:rsidR="00890ADC">
        <w:t>tures</w:t>
      </w:r>
      <w:proofErr w:type="gramEnd"/>
      <w:r w:rsidR="00890ADC">
        <w:t xml:space="preserve"> wi</w:t>
      </w:r>
      <w:r w:rsidR="009058E3">
        <w:t>ll autom</w:t>
      </w:r>
      <w:r w:rsidR="00E6649B">
        <w:t>ati</w:t>
      </w:r>
      <w:r w:rsidR="002B0707">
        <w:t>call</w:t>
      </w:r>
      <w:r w:rsidR="000C2EED">
        <w:t>y r</w:t>
      </w:r>
      <w:r w:rsidR="00CB38C1">
        <w:t xml:space="preserve">oll up </w:t>
      </w:r>
      <w:r w:rsidR="005F3418">
        <w:t>to the LEA</w:t>
      </w:r>
      <w:r w:rsidR="009308D6">
        <w:t xml:space="preserve"> le</w:t>
      </w:r>
      <w:r w:rsidR="00E636B7">
        <w:t xml:space="preserve">vel </w:t>
      </w:r>
      <w:r w:rsidR="00B11A86">
        <w:t>G</w:t>
      </w:r>
      <w:r w:rsidR="001B736F">
        <w:t>ra</w:t>
      </w:r>
      <w:r w:rsidR="004C1AFA">
        <w:t xml:space="preserve">nt </w:t>
      </w:r>
      <w:r w:rsidR="00D1411D">
        <w:t>Ex</w:t>
      </w:r>
      <w:r w:rsidR="00C67775">
        <w:t>pend</w:t>
      </w:r>
      <w:r w:rsidR="00894482">
        <w:t>i</w:t>
      </w:r>
      <w:r w:rsidR="00404F47">
        <w:t>ture Report</w:t>
      </w:r>
      <w:r w:rsidR="00334900">
        <w:t xml:space="preserve">. </w:t>
      </w:r>
      <w:r w:rsidR="0051413B">
        <w:t>Sel</w:t>
      </w:r>
      <w:r w:rsidR="006D2323">
        <w:t>e</w:t>
      </w:r>
      <w:r w:rsidR="00C36C15">
        <w:t xml:space="preserve">ct </w:t>
      </w:r>
      <w:r w:rsidR="00231B95">
        <w:t>indivi</w:t>
      </w:r>
      <w:r w:rsidR="0059122B">
        <w:t>dual si</w:t>
      </w:r>
      <w:r w:rsidR="004A3D41">
        <w:t>tes</w:t>
      </w:r>
      <w:r w:rsidR="0072436B">
        <w:t xml:space="preserve"> </w:t>
      </w:r>
      <w:r w:rsidR="00F14D0D">
        <w:t xml:space="preserve">from </w:t>
      </w:r>
      <w:r w:rsidR="00A057E6">
        <w:t xml:space="preserve">the </w:t>
      </w:r>
      <w:r w:rsidR="00D51E2D">
        <w:t>dropdown</w:t>
      </w:r>
      <w:r w:rsidR="00167658">
        <w:t xml:space="preserve"> men</w:t>
      </w:r>
      <w:r w:rsidR="008431C1">
        <w:t xml:space="preserve">u </w:t>
      </w:r>
      <w:r w:rsidR="00B073A9">
        <w:t>in the S</w:t>
      </w:r>
      <w:r w:rsidR="00A05271">
        <w:t>ections</w:t>
      </w:r>
      <w:r w:rsidR="00546D6C">
        <w:t xml:space="preserve"> view of</w:t>
      </w:r>
      <w:r w:rsidR="00D75AE2">
        <w:t xml:space="preserve"> the FER</w:t>
      </w:r>
      <w:r w:rsidR="00F6725F">
        <w:t>.</w:t>
      </w:r>
    </w:p>
    <w:p w14:paraId="37103F2F" w14:textId="07AF6072" w:rsidR="00F6725F" w:rsidRDefault="005C028A" w:rsidP="00004122">
      <w:r w:rsidRPr="005C028A">
        <w:rPr>
          <w:noProof/>
        </w:rPr>
        <w:lastRenderedPageBreak/>
        <w:drawing>
          <wp:inline distT="0" distB="0" distL="0" distR="0" wp14:anchorId="6E139DBA" wp14:editId="19AC092B">
            <wp:extent cx="5943600" cy="4726305"/>
            <wp:effectExtent l="0" t="0" r="0" b="0"/>
            <wp:docPr id="774101301" name="Picture 1" descr="Screenshot of the Sections page showing the site level dropdown menu.">
              <a:extLst xmlns:a="http://schemas.openxmlformats.org/drawingml/2006/main">
                <a:ext uri="{FF2B5EF4-FFF2-40B4-BE49-F238E27FC236}">
                  <a16:creationId xmlns:a16="http://schemas.microsoft.com/office/drawing/2014/main" id="{17F618E5-60F4-42F7-AA27-2EED163763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01301" name="Picture 1" descr="Screenshot of the Sections page showing the site level dropdown menu."/>
                    <pic:cNvPicPr/>
                  </pic:nvPicPr>
                  <pic:blipFill>
                    <a:blip r:embed="rId18"/>
                    <a:stretch>
                      <a:fillRect/>
                    </a:stretch>
                  </pic:blipFill>
                  <pic:spPr>
                    <a:xfrm>
                      <a:off x="0" y="0"/>
                      <a:ext cx="5943600" cy="4726305"/>
                    </a:xfrm>
                    <a:prstGeom prst="rect">
                      <a:avLst/>
                    </a:prstGeom>
                  </pic:spPr>
                </pic:pic>
              </a:graphicData>
            </a:graphic>
          </wp:inline>
        </w:drawing>
      </w:r>
    </w:p>
    <w:p w14:paraId="72F7EF82" w14:textId="77777777" w:rsidR="00647744" w:rsidRDefault="00647744" w:rsidP="00004122"/>
    <w:p w14:paraId="123CE213" w14:textId="094D3BB3" w:rsidR="00A30789" w:rsidRDefault="00451729" w:rsidP="00004122">
      <w:r>
        <w:t xml:space="preserve">Editable cells are shaded white. Hover over these cells to see the Budgeted Amount, </w:t>
      </w:r>
      <w:r w:rsidR="00A17050">
        <w:t xml:space="preserve">Previous Funds Expended, Total Funds Expended and Amount Remaining for that </w:t>
      </w:r>
      <w:r w:rsidR="001665A3">
        <w:t>Object Code/Function Code.</w:t>
      </w:r>
    </w:p>
    <w:p w14:paraId="1DD3ABEE" w14:textId="38998ABB" w:rsidR="001665A3" w:rsidRDefault="00344982" w:rsidP="00004122">
      <w:r w:rsidRPr="00344982">
        <w:rPr>
          <w:noProof/>
        </w:rPr>
        <w:drawing>
          <wp:inline distT="0" distB="0" distL="0" distR="0" wp14:anchorId="756BFB53" wp14:editId="7E0B115C">
            <wp:extent cx="5943600" cy="836295"/>
            <wp:effectExtent l="0" t="0" r="0" b="1905"/>
            <wp:docPr id="1475478171" name="Picture 1" descr="Screenshot showing a hover-over-cell popup.">
              <a:extLst xmlns:a="http://schemas.openxmlformats.org/drawingml/2006/main">
                <a:ext uri="{FF2B5EF4-FFF2-40B4-BE49-F238E27FC236}">
                  <a16:creationId xmlns:a16="http://schemas.microsoft.com/office/drawing/2014/main" id="{815352A1-E0F5-4D1A-892E-B041149749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78171" name="Picture 1" descr="Screenshot showing a hover-over-cell popup."/>
                    <pic:cNvPicPr/>
                  </pic:nvPicPr>
                  <pic:blipFill>
                    <a:blip r:embed="rId19"/>
                    <a:stretch>
                      <a:fillRect/>
                    </a:stretch>
                  </pic:blipFill>
                  <pic:spPr>
                    <a:xfrm>
                      <a:off x="0" y="0"/>
                      <a:ext cx="5943600" cy="836295"/>
                    </a:xfrm>
                    <a:prstGeom prst="rect">
                      <a:avLst/>
                    </a:prstGeom>
                  </pic:spPr>
                </pic:pic>
              </a:graphicData>
            </a:graphic>
          </wp:inline>
        </w:drawing>
      </w:r>
    </w:p>
    <w:p w14:paraId="5117BF55" w14:textId="3FDD62AE" w:rsidR="00344982" w:rsidRDefault="00985FCE" w:rsidP="00004122">
      <w:r>
        <w:t xml:space="preserve">You can report expenditures </w:t>
      </w:r>
      <w:r w:rsidR="004D1F4E">
        <w:t>up to 1</w:t>
      </w:r>
      <w:r w:rsidR="0045357A">
        <w:t>1</w:t>
      </w:r>
      <w:r w:rsidR="004D1F4E">
        <w:t xml:space="preserve">0% </w:t>
      </w:r>
      <w:r w:rsidR="0045357A">
        <w:t>of the budgeted amount, capped at $10,000</w:t>
      </w:r>
      <w:r w:rsidR="00BA3B1C">
        <w:t xml:space="preserve"> over budget</w:t>
      </w:r>
      <w:r w:rsidR="00EA4591">
        <w:t xml:space="preserve">. </w:t>
      </w:r>
      <w:r w:rsidR="00B374B6">
        <w:t xml:space="preserve">If you </w:t>
      </w:r>
      <w:r w:rsidR="004A3F48">
        <w:t>report</w:t>
      </w:r>
      <w:r w:rsidR="00CB1124">
        <w:t xml:space="preserve"> expenditures above this limit </w:t>
      </w:r>
      <w:r w:rsidR="004A3F48">
        <w:t xml:space="preserve">you will receive an error message and will not be able to submit the FER. </w:t>
      </w:r>
      <w:r w:rsidR="007926A0">
        <w:t xml:space="preserve">If you cannot reduce expenditures </w:t>
      </w:r>
      <w:r w:rsidR="0014697D">
        <w:t>by making an adjustment on your end, y</w:t>
      </w:r>
      <w:r w:rsidR="003E4B6D">
        <w:t xml:space="preserve">ou must contact Grants Management at </w:t>
      </w:r>
      <w:hyperlink r:id="rId20" w:history="1">
        <w:r w:rsidR="00EA36D7" w:rsidRPr="00374BD8">
          <w:rPr>
            <w:rStyle w:val="Hyperlink"/>
          </w:rPr>
          <w:t>EdGrants@mass.gov</w:t>
        </w:r>
      </w:hyperlink>
      <w:r w:rsidR="00EA36D7">
        <w:t xml:space="preserve"> or </w:t>
      </w:r>
      <w:r w:rsidR="00EA2FB8">
        <w:t xml:space="preserve">781-338-6595 and ask us to </w:t>
      </w:r>
      <w:r w:rsidR="00771738">
        <w:t xml:space="preserve">cancel the FER, at which point you must start a revision to the application to modify your budget. </w:t>
      </w:r>
      <w:r w:rsidR="009518C5" w:rsidRPr="009518C5">
        <w:rPr>
          <w:b/>
          <w:bCs/>
        </w:rPr>
        <w:t>PLEASE NOTE</w:t>
      </w:r>
      <w:r w:rsidR="009518C5">
        <w:t xml:space="preserve">: </w:t>
      </w:r>
      <w:r w:rsidR="000A1743" w:rsidRPr="000A1743">
        <w:rPr>
          <w:b/>
          <w:bCs/>
        </w:rPr>
        <w:t>DESE e</w:t>
      </w:r>
      <w:r w:rsidR="00BD2605" w:rsidRPr="000A1743">
        <w:rPr>
          <w:b/>
          <w:bCs/>
        </w:rPr>
        <w:t>xpect</w:t>
      </w:r>
      <w:r w:rsidR="000A1743" w:rsidRPr="000A1743">
        <w:rPr>
          <w:b/>
          <w:bCs/>
        </w:rPr>
        <w:t>s</w:t>
      </w:r>
      <w:r w:rsidR="00BD2605" w:rsidRPr="000A1743">
        <w:rPr>
          <w:b/>
          <w:bCs/>
        </w:rPr>
        <w:t xml:space="preserve"> all application revisions </w:t>
      </w:r>
      <w:r w:rsidR="00BD2605" w:rsidRPr="000A1743">
        <w:rPr>
          <w:b/>
          <w:bCs/>
        </w:rPr>
        <w:lastRenderedPageBreak/>
        <w:t>to be completed 30 days prior to the end of the period of performance.</w:t>
      </w:r>
      <w:r w:rsidR="00BD2605">
        <w:t xml:space="preserve"> </w:t>
      </w:r>
      <w:r w:rsidR="0099458C">
        <w:t>We understand th</w:t>
      </w:r>
      <w:r w:rsidR="00664BD4">
        <w:t xml:space="preserve">at </w:t>
      </w:r>
      <w:r w:rsidR="0099458C">
        <w:t xml:space="preserve">unforeseen developments may necessitate </w:t>
      </w:r>
      <w:r w:rsidR="00B31F75">
        <w:t xml:space="preserve">late revisions to facilitate </w:t>
      </w:r>
      <w:r w:rsidR="00556199">
        <w:t xml:space="preserve">the </w:t>
      </w:r>
      <w:r w:rsidR="00B31F75">
        <w:t xml:space="preserve">submission of </w:t>
      </w:r>
      <w:r w:rsidR="00556199">
        <w:t>accurate FER</w:t>
      </w:r>
      <w:r w:rsidR="009824E3">
        <w:t>s</w:t>
      </w:r>
      <w:r w:rsidR="00556199">
        <w:t xml:space="preserve">, but we do ask that you </w:t>
      </w:r>
      <w:r w:rsidR="009824E3">
        <w:t xml:space="preserve">review your grant budgets </w:t>
      </w:r>
      <w:r w:rsidR="00B33148">
        <w:t xml:space="preserve">prior to the end of </w:t>
      </w:r>
      <w:r w:rsidR="008D44A1">
        <w:t>the period of performance to ensure they reflect actual and projected expenditures</w:t>
      </w:r>
      <w:r w:rsidR="00CD205C">
        <w:t>. Starting revisions at this late stage could result in late filing of the FER or</w:t>
      </w:r>
      <w:r w:rsidR="00432E69">
        <w:t xml:space="preserve">, in some cases, the inability to request remaining balances </w:t>
      </w:r>
      <w:r w:rsidR="00E320F7">
        <w:t>via</w:t>
      </w:r>
      <w:r w:rsidR="00432E69">
        <w:t xml:space="preserve"> the FER. </w:t>
      </w:r>
    </w:p>
    <w:p w14:paraId="5D1EFE6D" w14:textId="2BD84001" w:rsidR="00BA70E0" w:rsidRDefault="001555AC" w:rsidP="00004122">
      <w:r>
        <w:t xml:space="preserve">Once you have confirmed </w:t>
      </w:r>
      <w:r w:rsidR="00B42D58">
        <w:t>that all the information in the Grant Expenditure Report</w:t>
      </w:r>
      <w:r w:rsidR="00AA171C">
        <w:t xml:space="preserve">s </w:t>
      </w:r>
      <w:r w:rsidR="000067D1">
        <w:t>is</w:t>
      </w:r>
      <w:r w:rsidR="00AA171C">
        <w:t xml:space="preserve"> accurate, use the Save And Go To menu to navigate to the FER Summary.</w:t>
      </w:r>
    </w:p>
    <w:p w14:paraId="2B7672ED" w14:textId="60AB397B" w:rsidR="00AA171C" w:rsidRDefault="007C58B2" w:rsidP="00004122">
      <w:r w:rsidRPr="007C58B2">
        <w:rPr>
          <w:noProof/>
        </w:rPr>
        <w:drawing>
          <wp:inline distT="0" distB="0" distL="0" distR="0" wp14:anchorId="23C91A99" wp14:editId="212C9BBA">
            <wp:extent cx="5943600" cy="3076575"/>
            <wp:effectExtent l="0" t="0" r="0" b="9525"/>
            <wp:docPr id="1380565180" name="Picture 1" descr="Screenshot of the Grant Expenditure Report page highlighting the FER Summary link in the Save and Go To menu.">
              <a:extLst xmlns:a="http://schemas.openxmlformats.org/drawingml/2006/main">
                <a:ext uri="{FF2B5EF4-FFF2-40B4-BE49-F238E27FC236}">
                  <a16:creationId xmlns:a16="http://schemas.microsoft.com/office/drawing/2014/main" id="{83D40C4F-8BAA-4892-B88A-E76AE8D173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65180" name="Picture 1" descr="Screenshot of the Grant Expenditure Report page highlighting the FER Summary link in the Save and Go To menu."/>
                    <pic:cNvPicPr/>
                  </pic:nvPicPr>
                  <pic:blipFill>
                    <a:blip r:embed="rId21"/>
                    <a:stretch>
                      <a:fillRect/>
                    </a:stretch>
                  </pic:blipFill>
                  <pic:spPr>
                    <a:xfrm>
                      <a:off x="0" y="0"/>
                      <a:ext cx="5943600" cy="3076575"/>
                    </a:xfrm>
                    <a:prstGeom prst="rect">
                      <a:avLst/>
                    </a:prstGeom>
                  </pic:spPr>
                </pic:pic>
              </a:graphicData>
            </a:graphic>
          </wp:inline>
        </w:drawing>
      </w:r>
    </w:p>
    <w:p w14:paraId="1823D22A" w14:textId="77777777" w:rsidR="007C58B2" w:rsidRDefault="007C58B2" w:rsidP="00004122"/>
    <w:p w14:paraId="2F04D322" w14:textId="77777777" w:rsidR="000A1743" w:rsidRDefault="000A1743" w:rsidP="00004122"/>
    <w:p w14:paraId="7FB459E3" w14:textId="77777777" w:rsidR="000A1743" w:rsidRDefault="000A1743" w:rsidP="00004122"/>
    <w:p w14:paraId="45C316A5" w14:textId="77777777" w:rsidR="000A1743" w:rsidRDefault="000A1743" w:rsidP="00004122"/>
    <w:p w14:paraId="44A2C518" w14:textId="77777777" w:rsidR="000A1743" w:rsidRDefault="000A1743" w:rsidP="00004122"/>
    <w:p w14:paraId="6A5C8118" w14:textId="77777777" w:rsidR="000A1743" w:rsidRDefault="000A1743" w:rsidP="00004122"/>
    <w:p w14:paraId="71DCA4F7" w14:textId="77777777" w:rsidR="000A1743" w:rsidRDefault="000A1743" w:rsidP="00004122"/>
    <w:p w14:paraId="1085F8EB" w14:textId="77777777" w:rsidR="000A1743" w:rsidRDefault="000A1743" w:rsidP="00004122"/>
    <w:p w14:paraId="03569C76" w14:textId="77777777" w:rsidR="000A1743" w:rsidRDefault="000A1743" w:rsidP="00004122"/>
    <w:p w14:paraId="36B1B55F" w14:textId="2B1F8DDF" w:rsidR="00923206" w:rsidRDefault="00301984" w:rsidP="00004122">
      <w:r>
        <w:lastRenderedPageBreak/>
        <w:t xml:space="preserve">The FER Summary page </w:t>
      </w:r>
      <w:r w:rsidR="00094343">
        <w:t xml:space="preserve">is a table with columns showing the </w:t>
      </w:r>
      <w:r w:rsidR="00693C52">
        <w:t xml:space="preserve">total allocation, total expenditures reported in the Grant Expenditure Report, </w:t>
      </w:r>
      <w:r w:rsidR="00D85F4B">
        <w:t xml:space="preserve">total funds received to date, and </w:t>
      </w:r>
      <w:r w:rsidR="00643629">
        <w:t>total amount remaining</w:t>
      </w:r>
      <w:r w:rsidR="004C1A43">
        <w:t xml:space="preserve"> (</w:t>
      </w:r>
      <w:r w:rsidR="00643629">
        <w:t>i.e.</w:t>
      </w:r>
      <w:r w:rsidR="000A1743">
        <w:t>,</w:t>
      </w:r>
      <w:r w:rsidR="00643629">
        <w:t xml:space="preserve"> Allocation minus Expenditures</w:t>
      </w:r>
      <w:r w:rsidR="004C1A43">
        <w:t xml:space="preserve">) for the </w:t>
      </w:r>
      <w:r w:rsidR="002F30A8">
        <w:t xml:space="preserve">component </w:t>
      </w:r>
      <w:r w:rsidR="004C1A43">
        <w:t xml:space="preserve">grant(s) </w:t>
      </w:r>
      <w:r w:rsidR="002F30A8">
        <w:t>of application</w:t>
      </w:r>
      <w:r w:rsidR="00643629">
        <w:t xml:space="preserve">. </w:t>
      </w:r>
      <w:r w:rsidR="00E109DD">
        <w:t xml:space="preserve">The Carryover columns </w:t>
      </w:r>
      <w:r w:rsidR="00687F0A">
        <w:t>are not applicable to DESE grants.</w:t>
      </w:r>
    </w:p>
    <w:p w14:paraId="12D9D5D5" w14:textId="34E68C5F" w:rsidR="000F73B2" w:rsidRDefault="00A9284C" w:rsidP="00004122">
      <w:r w:rsidRPr="00A9284C">
        <w:rPr>
          <w:noProof/>
        </w:rPr>
        <w:drawing>
          <wp:inline distT="0" distB="0" distL="0" distR="0" wp14:anchorId="0BA3EF5B" wp14:editId="5047FBCD">
            <wp:extent cx="5943600" cy="2493010"/>
            <wp:effectExtent l="0" t="0" r="0" b="2540"/>
            <wp:docPr id="838713508" name="Picture 1" descr="Screenshot of the FER Summary page.">
              <a:extLst xmlns:a="http://schemas.openxmlformats.org/drawingml/2006/main">
                <a:ext uri="{FF2B5EF4-FFF2-40B4-BE49-F238E27FC236}">
                  <a16:creationId xmlns:a16="http://schemas.microsoft.com/office/drawing/2014/main" id="{1C83342A-ACAD-4126-9200-6BEBC04E5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13508" name="Picture 1" descr="Screenshot of the FER Summary page."/>
                    <pic:cNvPicPr/>
                  </pic:nvPicPr>
                  <pic:blipFill>
                    <a:blip r:embed="rId22"/>
                    <a:stretch>
                      <a:fillRect/>
                    </a:stretch>
                  </pic:blipFill>
                  <pic:spPr>
                    <a:xfrm>
                      <a:off x="0" y="0"/>
                      <a:ext cx="5943600" cy="2493010"/>
                    </a:xfrm>
                    <a:prstGeom prst="rect">
                      <a:avLst/>
                    </a:prstGeom>
                  </pic:spPr>
                </pic:pic>
              </a:graphicData>
            </a:graphic>
          </wp:inline>
        </w:drawing>
      </w:r>
    </w:p>
    <w:p w14:paraId="49F50AE5" w14:textId="289B8958" w:rsidR="00A9284C" w:rsidRDefault="00A63BC2" w:rsidP="00004122">
      <w:r>
        <w:t xml:space="preserve">If </w:t>
      </w:r>
      <w:r w:rsidR="00F43F22">
        <w:t xml:space="preserve">the figure in </w:t>
      </w:r>
      <w:r w:rsidR="006A4E22">
        <w:t xml:space="preserve">the Cash Received column is greater than the corresponding figure in the Expenditures column, </w:t>
      </w:r>
      <w:r w:rsidR="00C9430E">
        <w:t xml:space="preserve">you have overdrawn on the grant and owe a refund to DESE. </w:t>
      </w:r>
      <w:r w:rsidR="00E62618">
        <w:t xml:space="preserve">Once an FER </w:t>
      </w:r>
      <w:r w:rsidR="00106AC0">
        <w:t xml:space="preserve">with a refund due has been reviewed, it is moved to </w:t>
      </w:r>
      <w:r w:rsidR="00106AC0" w:rsidRPr="00106AC0">
        <w:rPr>
          <w:color w:val="156082" w:themeColor="accent1"/>
        </w:rPr>
        <w:t>FER DESE Fiscal Primary Approved</w:t>
      </w:r>
      <w:r w:rsidR="00106AC0">
        <w:t xml:space="preserve"> status and </w:t>
      </w:r>
      <w:r w:rsidR="008011B9">
        <w:t xml:space="preserve">an email is sent to you with payment instructions. </w:t>
      </w:r>
      <w:r w:rsidR="00636B3B">
        <w:t xml:space="preserve">If the refund due is less than $1.00, </w:t>
      </w:r>
      <w:r w:rsidR="005B6777">
        <w:t xml:space="preserve">the amount is considered negligible and you have the option </w:t>
      </w:r>
      <w:r w:rsidR="004E1E7B">
        <w:t xml:space="preserve">not to pay it back. See </w:t>
      </w:r>
      <w:r w:rsidR="00E517C5" w:rsidRPr="00A82A17">
        <w:rPr>
          <w:b/>
          <w:bCs/>
        </w:rPr>
        <w:t xml:space="preserve">Section IV. </w:t>
      </w:r>
      <w:r w:rsidR="00A82A17" w:rsidRPr="00A82A17">
        <w:rPr>
          <w:b/>
          <w:bCs/>
        </w:rPr>
        <w:t>Negligible Amount Refunds</w:t>
      </w:r>
      <w:r w:rsidR="00A82A17">
        <w:t xml:space="preserve"> for details.</w:t>
      </w:r>
    </w:p>
    <w:p w14:paraId="2ABCD942" w14:textId="39D97D71" w:rsidR="007754C6" w:rsidRDefault="00D82671" w:rsidP="00004122">
      <w:r>
        <w:t>If the figure in the Expenditures column is greater than the corresponding figure in the Cash Received column</w:t>
      </w:r>
      <w:r w:rsidR="00400310">
        <w:t xml:space="preserve">, </w:t>
      </w:r>
      <w:r w:rsidR="00E10AD2">
        <w:t xml:space="preserve">a payment will be generated for the difference upon approval of the FER. The </w:t>
      </w:r>
      <w:r w:rsidR="00250767">
        <w:t xml:space="preserve">process </w:t>
      </w:r>
      <w:r w:rsidR="009862FB">
        <w:t>of</w:t>
      </w:r>
      <w:r w:rsidR="003A570F">
        <w:t xml:space="preserve"> using the FER to claim </w:t>
      </w:r>
      <w:r w:rsidR="005C499C">
        <w:t>final balances is addressed in detail in the next section.</w:t>
      </w:r>
    </w:p>
    <w:p w14:paraId="6DD04123" w14:textId="77777777" w:rsidR="000A1743" w:rsidRDefault="000A1743" w:rsidP="00004122"/>
    <w:p w14:paraId="1979C6AE" w14:textId="77777777" w:rsidR="000A1743" w:rsidRDefault="000A1743" w:rsidP="00004122"/>
    <w:p w14:paraId="5A82C015" w14:textId="77777777" w:rsidR="000A1743" w:rsidRDefault="000A1743" w:rsidP="00004122"/>
    <w:p w14:paraId="2C2AC27C" w14:textId="77777777" w:rsidR="000A1743" w:rsidRDefault="000A1743" w:rsidP="00004122"/>
    <w:p w14:paraId="4696A96F" w14:textId="77777777" w:rsidR="000A1743" w:rsidRDefault="000A1743" w:rsidP="00004122"/>
    <w:p w14:paraId="13635861" w14:textId="77777777" w:rsidR="000A1743" w:rsidRDefault="000A1743" w:rsidP="00004122"/>
    <w:p w14:paraId="7781A8B8" w14:textId="6D08E524" w:rsidR="00C74140" w:rsidRDefault="00B15EEE" w:rsidP="00004122">
      <w:r>
        <w:lastRenderedPageBreak/>
        <w:t xml:space="preserve">Once you have verified that the information in the FER summary is accurate, navigate to the Sections page and change the status to </w:t>
      </w:r>
      <w:r w:rsidRPr="00B15EEE">
        <w:rPr>
          <w:color w:val="156082" w:themeColor="accent1"/>
        </w:rPr>
        <w:t>FER Submitted</w:t>
      </w:r>
      <w:r>
        <w:t>.</w:t>
      </w:r>
    </w:p>
    <w:p w14:paraId="18F21956" w14:textId="0F60A635" w:rsidR="00B15EEE" w:rsidRDefault="00427B4A" w:rsidP="00004122">
      <w:r w:rsidRPr="00427B4A">
        <w:rPr>
          <w:noProof/>
        </w:rPr>
        <w:drawing>
          <wp:inline distT="0" distB="0" distL="0" distR="0" wp14:anchorId="09D50252" wp14:editId="62BBF26C">
            <wp:extent cx="4313294" cy="3901778"/>
            <wp:effectExtent l="0" t="0" r="0" b="3810"/>
            <wp:docPr id="352551905" name="Picture 1" descr="Screenshot of the FER Summary page showing the Go To menu.">
              <a:extLst xmlns:a="http://schemas.openxmlformats.org/drawingml/2006/main">
                <a:ext uri="{FF2B5EF4-FFF2-40B4-BE49-F238E27FC236}">
                  <a16:creationId xmlns:a16="http://schemas.microsoft.com/office/drawing/2014/main" id="{511CBF1A-FDCE-4D56-BADE-5D625B813C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51905" name="Picture 1" descr="Screenshot of the FER Summary page showing the Go To menu."/>
                    <pic:cNvPicPr/>
                  </pic:nvPicPr>
                  <pic:blipFill>
                    <a:blip r:embed="rId23"/>
                    <a:stretch>
                      <a:fillRect/>
                    </a:stretch>
                  </pic:blipFill>
                  <pic:spPr>
                    <a:xfrm>
                      <a:off x="0" y="0"/>
                      <a:ext cx="4313294" cy="3901778"/>
                    </a:xfrm>
                    <a:prstGeom prst="rect">
                      <a:avLst/>
                    </a:prstGeom>
                  </pic:spPr>
                </pic:pic>
              </a:graphicData>
            </a:graphic>
          </wp:inline>
        </w:drawing>
      </w:r>
    </w:p>
    <w:p w14:paraId="671A3B6D" w14:textId="04422A1C" w:rsidR="00427B4A" w:rsidRDefault="00DB0ECD" w:rsidP="00004122">
      <w:r w:rsidRPr="00DB0ECD">
        <w:rPr>
          <w:noProof/>
        </w:rPr>
        <w:drawing>
          <wp:inline distT="0" distB="0" distL="0" distR="0" wp14:anchorId="79561DFB" wp14:editId="7B08D292">
            <wp:extent cx="3071126" cy="2072820"/>
            <wp:effectExtent l="0" t="0" r="0" b="3810"/>
            <wp:docPr id="1044321403" name="Picture 1" descr="Screenshot of the Sections page highlighting the FER Submitted link.">
              <a:extLst xmlns:a="http://schemas.openxmlformats.org/drawingml/2006/main">
                <a:ext uri="{FF2B5EF4-FFF2-40B4-BE49-F238E27FC236}">
                  <a16:creationId xmlns:a16="http://schemas.microsoft.com/office/drawing/2014/main" id="{66AE5B0E-BE70-4224-A724-9E40EB521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21403" name="Picture 1" descr="Screenshot of the Sections page highlighting the FER Submitted link."/>
                    <pic:cNvPicPr/>
                  </pic:nvPicPr>
                  <pic:blipFill>
                    <a:blip r:embed="rId24"/>
                    <a:stretch>
                      <a:fillRect/>
                    </a:stretch>
                  </pic:blipFill>
                  <pic:spPr>
                    <a:xfrm>
                      <a:off x="0" y="0"/>
                      <a:ext cx="3071126" cy="2072820"/>
                    </a:xfrm>
                    <a:prstGeom prst="rect">
                      <a:avLst/>
                    </a:prstGeom>
                  </pic:spPr>
                </pic:pic>
              </a:graphicData>
            </a:graphic>
          </wp:inline>
        </w:drawing>
      </w:r>
    </w:p>
    <w:p w14:paraId="3BF233DB" w14:textId="77777777" w:rsidR="000A1743" w:rsidRDefault="000A1743" w:rsidP="00004122"/>
    <w:p w14:paraId="2D3463C4" w14:textId="77777777" w:rsidR="000A1743" w:rsidRDefault="000A1743" w:rsidP="00004122"/>
    <w:p w14:paraId="44C0B6EE" w14:textId="77777777" w:rsidR="000A1743" w:rsidRDefault="000A1743" w:rsidP="00004122"/>
    <w:p w14:paraId="390ECBE4" w14:textId="77777777" w:rsidR="000A1743" w:rsidRDefault="000A1743" w:rsidP="00004122"/>
    <w:p w14:paraId="503627A1" w14:textId="0693DFCD" w:rsidR="00DB0ECD" w:rsidRDefault="0000400A" w:rsidP="00004122">
      <w:r>
        <w:lastRenderedPageBreak/>
        <w:t>Check the box c</w:t>
      </w:r>
      <w:r w:rsidR="000A1743">
        <w:t xml:space="preserve">ertifying </w:t>
      </w:r>
      <w:r w:rsidR="000E4FB4">
        <w:t xml:space="preserve">that the information in the FER is true, complete and accurate and </w:t>
      </w:r>
      <w:r w:rsidR="000A1743">
        <w:t xml:space="preserve">in compliance with the various CFR sections and </w:t>
      </w:r>
      <w:r w:rsidR="000E4FB4">
        <w:t>click Confirm.</w:t>
      </w:r>
    </w:p>
    <w:p w14:paraId="255D3442" w14:textId="20BE691A" w:rsidR="000E4FB4" w:rsidRDefault="00C73CAE" w:rsidP="00004122">
      <w:r w:rsidRPr="00C73CAE">
        <w:rPr>
          <w:noProof/>
        </w:rPr>
        <w:drawing>
          <wp:inline distT="0" distB="0" distL="0" distR="0" wp14:anchorId="43D2DFDD" wp14:editId="29D90573">
            <wp:extent cx="5943600" cy="4041775"/>
            <wp:effectExtent l="0" t="0" r="0" b="0"/>
            <wp:docPr id="1866255391" name="Picture 1" descr="Screenshot of the Status Change Confirmation page highlighting a checkbox and Confirm button.">
              <a:extLst xmlns:a="http://schemas.openxmlformats.org/drawingml/2006/main">
                <a:ext uri="{FF2B5EF4-FFF2-40B4-BE49-F238E27FC236}">
                  <a16:creationId xmlns:a16="http://schemas.microsoft.com/office/drawing/2014/main" id="{24AC1D5E-B0F8-4306-87B9-CF3A3F74E0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55391" name="Picture 1" descr="Screenshot of the Status Change Confirmation page highlighting a checkbox and Confirm button."/>
                    <pic:cNvPicPr/>
                  </pic:nvPicPr>
                  <pic:blipFill>
                    <a:blip r:embed="rId25"/>
                    <a:stretch>
                      <a:fillRect/>
                    </a:stretch>
                  </pic:blipFill>
                  <pic:spPr>
                    <a:xfrm>
                      <a:off x="0" y="0"/>
                      <a:ext cx="5943600" cy="4041775"/>
                    </a:xfrm>
                    <a:prstGeom prst="rect">
                      <a:avLst/>
                    </a:prstGeom>
                  </pic:spPr>
                </pic:pic>
              </a:graphicData>
            </a:graphic>
          </wp:inline>
        </w:drawing>
      </w:r>
    </w:p>
    <w:p w14:paraId="07126BC2" w14:textId="77777777" w:rsidR="009B2D71" w:rsidRDefault="009B2D71" w:rsidP="00004122"/>
    <w:p w14:paraId="5D001060" w14:textId="77777777" w:rsidR="009B2D71" w:rsidRPr="00A52AD6" w:rsidRDefault="009B2D71" w:rsidP="009B2D71">
      <w:pPr>
        <w:pStyle w:val="ListParagraph"/>
        <w:numPr>
          <w:ilvl w:val="0"/>
          <w:numId w:val="1"/>
        </w:numPr>
      </w:pPr>
      <w:r>
        <w:rPr>
          <w:b/>
          <w:bCs/>
          <w:sz w:val="28"/>
          <w:szCs w:val="28"/>
        </w:rPr>
        <w:t>Using the Final Expenditure Report (FER) to claim final grant balances</w:t>
      </w:r>
    </w:p>
    <w:p w14:paraId="66810837" w14:textId="77777777" w:rsidR="009B2D71" w:rsidRDefault="009B2D71" w:rsidP="009B2D71">
      <w:r>
        <w:t>Once the grant project duration (period of performance) has passed and grantees are in the liquidation period of the grant cycle, the Final Expenditure Report (FER) can be used to request final balances on the grant.  In these cases, grantees are using one form (the FER) to both close the grant and claim final balances.</w:t>
      </w:r>
    </w:p>
    <w:p w14:paraId="7F2521E9" w14:textId="77777777" w:rsidR="009B2D71" w:rsidRDefault="009B2D71" w:rsidP="009B2D71">
      <w:r w:rsidRPr="00803289">
        <w:rPr>
          <w:i/>
          <w:iCs/>
        </w:rPr>
        <w:t xml:space="preserve">It is important to note that the timeframe for being able to use the FER filing to collect unclaimed grant balances is finite and must be completed by specific dates to guarantee payment. </w:t>
      </w:r>
      <w:r>
        <w:t xml:space="preserve"> For example, grants whose project duration ends 6/30 of that given fiscal year </w:t>
      </w:r>
      <w:r w:rsidRPr="00EE1CBC">
        <w:rPr>
          <w:b/>
          <w:bCs/>
        </w:rPr>
        <w:t xml:space="preserve">must </w:t>
      </w:r>
      <w:r>
        <w:t xml:space="preserve">file the FER by 8/15 if it is being used to both claim balances as well as report all final expenditures and close the grant.  </w:t>
      </w:r>
      <w:r w:rsidRPr="00D047AC">
        <w:rPr>
          <w:b/>
          <w:bCs/>
        </w:rPr>
        <w:t xml:space="preserve">DESE cannot guarantee payment for FER filings submitted after 8/15 for grants that end 6/30. </w:t>
      </w:r>
    </w:p>
    <w:p w14:paraId="2EE70167" w14:textId="569A92DC" w:rsidR="009B2D71" w:rsidRDefault="009B2D71" w:rsidP="009B2D71">
      <w:r>
        <w:lastRenderedPageBreak/>
        <w:t xml:space="preserve">Other grant lifecycles would give the full FER filing timeframe to use the filing to both claim final balances as well as close the grant.  </w:t>
      </w:r>
      <w:r w:rsidRPr="006021BA">
        <w:rPr>
          <w:i/>
          <w:iCs/>
        </w:rPr>
        <w:t>The grant end date matters and determines what is possible.</w:t>
      </w:r>
      <w:r>
        <w:t xml:space="preserve">  For example, grants with a 9/30 end date can utilize the full FER filing timeframe (FERs due 12/31) to both report final expenditures as well as claim and remaining balances on the grant.  It is always important to know the grant project duration so that the liquidation and closeout parts of the grant cycle can be </w:t>
      </w:r>
      <w:r w:rsidR="000A1743">
        <w:t>completed</w:t>
      </w:r>
      <w:r>
        <w:t xml:space="preserve"> within the proper deadlines.  </w:t>
      </w:r>
      <w:r w:rsidR="000A1743">
        <w:t>Check the Grant Award Notice to see all important dates on each specific grant.</w:t>
      </w:r>
    </w:p>
    <w:p w14:paraId="463AEC21" w14:textId="77777777" w:rsidR="004059B8" w:rsidRDefault="004059B8" w:rsidP="009B2D71"/>
    <w:p w14:paraId="6F2D928C" w14:textId="77777777" w:rsidR="009B2D71" w:rsidRDefault="009B2D71" w:rsidP="009B2D71">
      <w:r>
        <w:t xml:space="preserve">Fill out the FER and before submitting review the FER Summary Section.  </w:t>
      </w:r>
    </w:p>
    <w:p w14:paraId="425C05A9" w14:textId="77777777" w:rsidR="009B2D71" w:rsidRDefault="009B2D71" w:rsidP="009B2D71">
      <w:r>
        <w:rPr>
          <w:noProof/>
        </w:rPr>
        <w:drawing>
          <wp:inline distT="0" distB="0" distL="0" distR="0" wp14:anchorId="2AF75370" wp14:editId="6CA3FEC6">
            <wp:extent cx="5941060" cy="4843780"/>
            <wp:effectExtent l="0" t="0" r="2540" b="0"/>
            <wp:docPr id="1725521776" name="Picture 2" descr="Screenshot highlighting the FER Summary link.">
              <a:extLst xmlns:a="http://schemas.openxmlformats.org/drawingml/2006/main">
                <a:ext uri="{FF2B5EF4-FFF2-40B4-BE49-F238E27FC236}">
                  <a16:creationId xmlns:a16="http://schemas.microsoft.com/office/drawing/2014/main" id="{961F4B77-4F39-44F5-8FC3-430EAB6252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21776" name="Picture 2" descr="Screenshot highlighting the FER Summary lin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1060" cy="4843780"/>
                    </a:xfrm>
                    <a:prstGeom prst="rect">
                      <a:avLst/>
                    </a:prstGeom>
                    <a:noFill/>
                    <a:ln>
                      <a:noFill/>
                    </a:ln>
                  </pic:spPr>
                </pic:pic>
              </a:graphicData>
            </a:graphic>
          </wp:inline>
        </w:drawing>
      </w:r>
    </w:p>
    <w:p w14:paraId="5F520786" w14:textId="77777777" w:rsidR="009B2D71" w:rsidRDefault="009B2D71" w:rsidP="009B2D71">
      <w:r>
        <w:t>If the figure in the Expenditures column is greater than the figure in the Cash Received column, a Reimbursement Request for the difference will be generated upon approval of the FER.</w:t>
      </w:r>
    </w:p>
    <w:p w14:paraId="68F7856E" w14:textId="77777777" w:rsidR="009B2D71" w:rsidRDefault="009B2D71" w:rsidP="009B2D71">
      <w:r w:rsidRPr="00E827F6">
        <w:rPr>
          <w:noProof/>
        </w:rPr>
        <w:lastRenderedPageBreak/>
        <w:drawing>
          <wp:inline distT="0" distB="0" distL="0" distR="0" wp14:anchorId="1C9EAF43" wp14:editId="77855CEC">
            <wp:extent cx="5943600" cy="2109470"/>
            <wp:effectExtent l="0" t="0" r="0" b="5080"/>
            <wp:docPr id="1814140000" name="Picture 1" descr="Screenshot of the FER Summary page highlighting the Expenditures and Cash Received columns.">
              <a:extLst xmlns:a="http://schemas.openxmlformats.org/drawingml/2006/main">
                <a:ext uri="{FF2B5EF4-FFF2-40B4-BE49-F238E27FC236}">
                  <a16:creationId xmlns:a16="http://schemas.microsoft.com/office/drawing/2014/main" id="{886EA332-7E75-4BBA-A98D-6FB67ABE98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40000" name="Picture 1" descr="Screenshot of the FER Summary page highlighting the Expenditures and Cash Received columns."/>
                    <pic:cNvPicPr/>
                  </pic:nvPicPr>
                  <pic:blipFill>
                    <a:blip r:embed="rId27"/>
                    <a:stretch>
                      <a:fillRect/>
                    </a:stretch>
                  </pic:blipFill>
                  <pic:spPr>
                    <a:xfrm>
                      <a:off x="0" y="0"/>
                      <a:ext cx="5943600" cy="2109470"/>
                    </a:xfrm>
                    <a:prstGeom prst="rect">
                      <a:avLst/>
                    </a:prstGeom>
                  </pic:spPr>
                </pic:pic>
              </a:graphicData>
            </a:graphic>
          </wp:inline>
        </w:drawing>
      </w:r>
    </w:p>
    <w:p w14:paraId="7AC6C06C" w14:textId="77777777" w:rsidR="009B2D71" w:rsidRPr="00147087" w:rsidRDefault="009B2D71" w:rsidP="009B2D71">
      <w:r>
        <w:t xml:space="preserve">If this looks correct, change status to </w:t>
      </w:r>
      <w:r w:rsidRPr="00227F19">
        <w:rPr>
          <w:color w:val="156082" w:themeColor="accent1"/>
        </w:rPr>
        <w:t>FER Submitted.</w:t>
      </w:r>
      <w:r>
        <w:t xml:space="preserve">  Once the FER is submitted, DESE staff will review and a payment approver will approve it.  Once you see</w:t>
      </w:r>
      <w:r w:rsidRPr="00C5269A">
        <w:rPr>
          <w:color w:val="4C94D8" w:themeColor="text2" w:themeTint="80"/>
        </w:rPr>
        <w:t xml:space="preserve"> </w:t>
      </w:r>
      <w:r w:rsidRPr="00C5269A">
        <w:rPr>
          <w:color w:val="156082" w:themeColor="accent1"/>
        </w:rPr>
        <w:t xml:space="preserve">FER DESE Fiscal Final Approved </w:t>
      </w:r>
      <w:r w:rsidRPr="00147087">
        <w:t xml:space="preserve">as the status this means </w:t>
      </w:r>
      <w:r>
        <w:t xml:space="preserve">the </w:t>
      </w:r>
      <w:r w:rsidRPr="00147087">
        <w:t xml:space="preserve">payment </w:t>
      </w:r>
      <w:r>
        <w:t xml:space="preserve">for the amount you saw in Pending Transaction Amount </w:t>
      </w:r>
      <w:r w:rsidRPr="00147087">
        <w:t xml:space="preserve">is now in the payment queue for processing.  </w:t>
      </w:r>
      <w:r w:rsidRPr="0018560E">
        <w:rPr>
          <w:b/>
          <w:bCs/>
        </w:rPr>
        <w:t xml:space="preserve">You do NOT need to submit a reimbursement request when you use the FER filing to claim final balances.  </w:t>
      </w:r>
      <w:r w:rsidRPr="00147087">
        <w:t xml:space="preserve"> </w:t>
      </w:r>
    </w:p>
    <w:p w14:paraId="35D0EBEA" w14:textId="77777777" w:rsidR="009B2D71" w:rsidRPr="00B83D02" w:rsidRDefault="009B2D71" w:rsidP="009B2D71">
      <w:r w:rsidRPr="00617AFE">
        <w:rPr>
          <w:b/>
          <w:bCs/>
        </w:rPr>
        <w:t xml:space="preserve">FER filing </w:t>
      </w:r>
      <w:r>
        <w:rPr>
          <w:b/>
          <w:bCs/>
        </w:rPr>
        <w:t xml:space="preserve">assumes </w:t>
      </w:r>
      <w:r w:rsidRPr="00617AFE">
        <w:rPr>
          <w:b/>
          <w:bCs/>
        </w:rPr>
        <w:t xml:space="preserve">everything is complete, true and correct. </w:t>
      </w:r>
      <w:r>
        <w:t xml:space="preserve"> If you are not prepared to close the grant because you still have liquidation activities to complete (paying vendors, reconciling actuals, etc.) then it is recommended you request reimbursement using the Reimbursement Request form by the request deadline for that grant to claim final balances.  If you miss the final reimbursement request (form) deadline the only option is to utilize the FER filing to claim balances and you </w:t>
      </w:r>
      <w:r w:rsidRPr="00F2596B">
        <w:rPr>
          <w:b/>
          <w:bCs/>
        </w:rPr>
        <w:t>must</w:t>
      </w:r>
      <w:r>
        <w:t xml:space="preserve"> be prepared to close the grant, and all liquidation activities </w:t>
      </w:r>
      <w:r w:rsidRPr="00F2596B">
        <w:rPr>
          <w:b/>
          <w:bCs/>
        </w:rPr>
        <w:t xml:space="preserve">must </w:t>
      </w:r>
      <w:r>
        <w:t>be completed.</w:t>
      </w:r>
    </w:p>
    <w:p w14:paraId="284793DB" w14:textId="68C03461" w:rsidR="00F62452" w:rsidRDefault="00F62452">
      <w:r>
        <w:br w:type="page"/>
      </w:r>
    </w:p>
    <w:p w14:paraId="7B963BA9" w14:textId="61DAB127" w:rsidR="00F62452" w:rsidRPr="00A82A17" w:rsidRDefault="00A82A17" w:rsidP="00F62452">
      <w:pPr>
        <w:pStyle w:val="ListParagraph"/>
        <w:numPr>
          <w:ilvl w:val="0"/>
          <w:numId w:val="1"/>
        </w:numPr>
      </w:pPr>
      <w:r>
        <w:rPr>
          <w:b/>
          <w:bCs/>
          <w:sz w:val="28"/>
          <w:szCs w:val="28"/>
        </w:rPr>
        <w:lastRenderedPageBreak/>
        <w:t>Negligible Amount Refunds</w:t>
      </w:r>
    </w:p>
    <w:p w14:paraId="10F61245" w14:textId="466625D6" w:rsidR="00A82A17" w:rsidRPr="00A52AD6" w:rsidRDefault="00665099" w:rsidP="00A82A17">
      <w:r>
        <w:t xml:space="preserve">The GEM$ system expects </w:t>
      </w:r>
      <w:r w:rsidR="00564176">
        <w:t xml:space="preserve">any amount overdrawn to be returned to DESE, no matter how small. </w:t>
      </w:r>
      <w:r w:rsidR="007516B5" w:rsidRPr="000A1743">
        <w:rPr>
          <w:b/>
          <w:bCs/>
          <w:i/>
          <w:iCs/>
        </w:rPr>
        <w:t xml:space="preserve">If you </w:t>
      </w:r>
      <w:r w:rsidR="0077395A" w:rsidRPr="000A1743">
        <w:rPr>
          <w:b/>
          <w:bCs/>
          <w:i/>
          <w:iCs/>
        </w:rPr>
        <w:t xml:space="preserve">owe a refund of less than $1.00, you have the option to </w:t>
      </w:r>
      <w:r w:rsidR="00CF420F" w:rsidRPr="000A1743">
        <w:rPr>
          <w:b/>
          <w:bCs/>
          <w:i/>
          <w:iCs/>
        </w:rPr>
        <w:t xml:space="preserve">mark the </w:t>
      </w:r>
      <w:r w:rsidR="00B83093" w:rsidRPr="000A1743">
        <w:rPr>
          <w:b/>
          <w:bCs/>
          <w:i/>
          <w:iCs/>
        </w:rPr>
        <w:t xml:space="preserve">owed amount as negligible and </w:t>
      </w:r>
      <w:r w:rsidR="004200A4" w:rsidRPr="000A1743">
        <w:rPr>
          <w:b/>
          <w:bCs/>
          <w:i/>
          <w:iCs/>
        </w:rPr>
        <w:t xml:space="preserve">DESE will </w:t>
      </w:r>
      <w:r w:rsidR="00662F41" w:rsidRPr="000A1743">
        <w:rPr>
          <w:b/>
          <w:bCs/>
          <w:i/>
          <w:iCs/>
        </w:rPr>
        <w:t>enter a transaction to zero out the balance owed.</w:t>
      </w:r>
      <w:r w:rsidR="00662F41">
        <w:t xml:space="preserve"> </w:t>
      </w:r>
      <w:r w:rsidR="0094616A">
        <w:t>To request</w:t>
      </w:r>
      <w:r w:rsidR="00317C6A">
        <w:t xml:space="preserve"> that DESE void the negligible amount owed, create a comment </w:t>
      </w:r>
      <w:r w:rsidR="00C8516B">
        <w:t xml:space="preserve">on the </w:t>
      </w:r>
      <w:r w:rsidR="00624AF3">
        <w:t>FER</w:t>
      </w:r>
      <w:r w:rsidR="00483BD3">
        <w:t xml:space="preserve"> </w:t>
      </w:r>
      <w:r w:rsidR="00312B3D">
        <w:t xml:space="preserve">after it has been submitted </w:t>
      </w:r>
      <w:r w:rsidR="003318BE">
        <w:t>that this is your preference.</w:t>
      </w:r>
    </w:p>
    <w:p w14:paraId="403E2F0F" w14:textId="044DD99F" w:rsidR="003318BE" w:rsidRPr="00A52AD6" w:rsidRDefault="00510106" w:rsidP="00A82A17">
      <w:r w:rsidRPr="00510106">
        <w:rPr>
          <w:noProof/>
        </w:rPr>
        <w:drawing>
          <wp:inline distT="0" distB="0" distL="0" distR="0" wp14:anchorId="39A258DE" wp14:editId="738EC0AA">
            <wp:extent cx="5943600" cy="3612515"/>
            <wp:effectExtent l="0" t="0" r="0" b="6985"/>
            <wp:docPr id="313048882" name="Picture 1" descr="Screenshot of the Sections page highlighting the Create Comment link.">
              <a:extLst xmlns:a="http://schemas.openxmlformats.org/drawingml/2006/main">
                <a:ext uri="{FF2B5EF4-FFF2-40B4-BE49-F238E27FC236}">
                  <a16:creationId xmlns:a16="http://schemas.microsoft.com/office/drawing/2014/main" id="{1FCE3261-87A5-4453-957E-CE993188E6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48882" name="Picture 1" descr="Screenshot of the Sections page highlighting the Create Comment link."/>
                    <pic:cNvPicPr/>
                  </pic:nvPicPr>
                  <pic:blipFill>
                    <a:blip r:embed="rId28"/>
                    <a:stretch>
                      <a:fillRect/>
                    </a:stretch>
                  </pic:blipFill>
                  <pic:spPr>
                    <a:xfrm>
                      <a:off x="0" y="0"/>
                      <a:ext cx="5943600" cy="3612515"/>
                    </a:xfrm>
                    <a:prstGeom prst="rect">
                      <a:avLst/>
                    </a:prstGeom>
                  </pic:spPr>
                </pic:pic>
              </a:graphicData>
            </a:graphic>
          </wp:inline>
        </w:drawing>
      </w:r>
    </w:p>
    <w:p w14:paraId="60772BDE" w14:textId="6F8BAF8F" w:rsidR="00510106" w:rsidRPr="00A52AD6" w:rsidRDefault="00DF5F3A" w:rsidP="00A82A17">
      <w:r w:rsidRPr="00DF5F3A">
        <w:rPr>
          <w:noProof/>
        </w:rPr>
        <w:lastRenderedPageBreak/>
        <w:drawing>
          <wp:inline distT="0" distB="0" distL="0" distR="0" wp14:anchorId="5CDAFE61" wp14:editId="48818D1E">
            <wp:extent cx="5943600" cy="4517390"/>
            <wp:effectExtent l="0" t="0" r="0" b="0"/>
            <wp:docPr id="1477727764" name="Picture 1" descr="Screenshot of the Create Comment page.">
              <a:extLst xmlns:a="http://schemas.openxmlformats.org/drawingml/2006/main">
                <a:ext uri="{FF2B5EF4-FFF2-40B4-BE49-F238E27FC236}">
                  <a16:creationId xmlns:a16="http://schemas.microsoft.com/office/drawing/2014/main" id="{8E566558-063F-4E99-BCE2-AF4087C42E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27764" name="Picture 1" descr="Screenshot of the Create Comment page."/>
                    <pic:cNvPicPr/>
                  </pic:nvPicPr>
                  <pic:blipFill>
                    <a:blip r:embed="rId29"/>
                    <a:stretch>
                      <a:fillRect/>
                    </a:stretch>
                  </pic:blipFill>
                  <pic:spPr>
                    <a:xfrm>
                      <a:off x="0" y="0"/>
                      <a:ext cx="5943600" cy="4517390"/>
                    </a:xfrm>
                    <a:prstGeom prst="rect">
                      <a:avLst/>
                    </a:prstGeom>
                  </pic:spPr>
                </pic:pic>
              </a:graphicData>
            </a:graphic>
          </wp:inline>
        </w:drawing>
      </w:r>
    </w:p>
    <w:p w14:paraId="30A66C51" w14:textId="77777777" w:rsidR="009B2D71" w:rsidRDefault="009B2D71" w:rsidP="00004122"/>
    <w:p w14:paraId="61785EF0" w14:textId="77777777" w:rsidR="00346F6A" w:rsidRDefault="00346F6A" w:rsidP="00004122"/>
    <w:p w14:paraId="427B106C" w14:textId="77777777" w:rsidR="00346F6A" w:rsidRDefault="00346F6A" w:rsidP="00004122"/>
    <w:p w14:paraId="3F8FD486" w14:textId="77777777" w:rsidR="00346F6A" w:rsidRDefault="00346F6A" w:rsidP="00004122"/>
    <w:p w14:paraId="1F1B9020" w14:textId="77777777" w:rsidR="00346F6A" w:rsidRDefault="00346F6A" w:rsidP="00004122"/>
    <w:p w14:paraId="421F88C0" w14:textId="77777777" w:rsidR="00346F6A" w:rsidRDefault="00346F6A" w:rsidP="00004122"/>
    <w:p w14:paraId="52986B6C" w14:textId="77777777" w:rsidR="00346F6A" w:rsidRDefault="00346F6A" w:rsidP="00004122"/>
    <w:p w14:paraId="795235EF" w14:textId="77777777" w:rsidR="00346F6A" w:rsidRDefault="00346F6A" w:rsidP="00004122"/>
    <w:p w14:paraId="373A76C6" w14:textId="77777777" w:rsidR="00346F6A" w:rsidRDefault="00346F6A" w:rsidP="00004122"/>
    <w:p w14:paraId="5A8760EB" w14:textId="77777777" w:rsidR="00346F6A" w:rsidRDefault="00346F6A" w:rsidP="00004122"/>
    <w:p w14:paraId="43CB5B55" w14:textId="77777777" w:rsidR="00346F6A" w:rsidRDefault="00346F6A" w:rsidP="00004122"/>
    <w:p w14:paraId="10F15C8F" w14:textId="7FB32280" w:rsidR="002C19F6" w:rsidRDefault="00DE2865" w:rsidP="00004122">
      <w:r>
        <w:lastRenderedPageBreak/>
        <w:t xml:space="preserve">Click Save And Go To: </w:t>
      </w:r>
      <w:r w:rsidR="004C19C2">
        <w:t xml:space="preserve">History Log: History Log to confirm </w:t>
      </w:r>
      <w:r w:rsidR="00DA643A">
        <w:t xml:space="preserve">that the comment was saved. </w:t>
      </w:r>
    </w:p>
    <w:p w14:paraId="2051FD35" w14:textId="1ABF0D10" w:rsidR="00DA643A" w:rsidRDefault="001766B7" w:rsidP="00004122">
      <w:r w:rsidRPr="001766B7">
        <w:rPr>
          <w:noProof/>
        </w:rPr>
        <w:drawing>
          <wp:inline distT="0" distB="0" distL="0" distR="0" wp14:anchorId="2E64E552" wp14:editId="10FA2BAC">
            <wp:extent cx="5121084" cy="3292125"/>
            <wp:effectExtent l="0" t="0" r="3810" b="3810"/>
            <wp:docPr id="2094686551" name="Picture 1" descr="Screenshot of the Create Comment page highlighting navigation to the History Log via the Save and Go To menu.">
              <a:extLst xmlns:a="http://schemas.openxmlformats.org/drawingml/2006/main">
                <a:ext uri="{FF2B5EF4-FFF2-40B4-BE49-F238E27FC236}">
                  <a16:creationId xmlns:a16="http://schemas.microsoft.com/office/drawing/2014/main" id="{A23A6AD5-85CF-4BEC-99AB-921998C07F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86551" name="Picture 1" descr="Screenshot of the Create Comment page highlighting navigation to the History Log via the Save and Go To menu."/>
                    <pic:cNvPicPr/>
                  </pic:nvPicPr>
                  <pic:blipFill>
                    <a:blip r:embed="rId30"/>
                    <a:stretch>
                      <a:fillRect/>
                    </a:stretch>
                  </pic:blipFill>
                  <pic:spPr>
                    <a:xfrm>
                      <a:off x="0" y="0"/>
                      <a:ext cx="5121084" cy="3292125"/>
                    </a:xfrm>
                    <a:prstGeom prst="rect">
                      <a:avLst/>
                    </a:prstGeom>
                  </pic:spPr>
                </pic:pic>
              </a:graphicData>
            </a:graphic>
          </wp:inline>
        </w:drawing>
      </w:r>
    </w:p>
    <w:p w14:paraId="2C80AD1E" w14:textId="141881D4" w:rsidR="008E7650" w:rsidRDefault="008E7650" w:rsidP="00004122">
      <w:r w:rsidRPr="008E7650">
        <w:rPr>
          <w:noProof/>
        </w:rPr>
        <w:drawing>
          <wp:inline distT="0" distB="0" distL="0" distR="0" wp14:anchorId="0B39593E" wp14:editId="436A3400">
            <wp:extent cx="5943600" cy="2542540"/>
            <wp:effectExtent l="0" t="0" r="0" b="0"/>
            <wp:docPr id="1662993945" name="Picture 1" descr="Screenshot of the History Log page. ">
              <a:extLst xmlns:a="http://schemas.openxmlformats.org/drawingml/2006/main">
                <a:ext uri="{FF2B5EF4-FFF2-40B4-BE49-F238E27FC236}">
                  <a16:creationId xmlns:a16="http://schemas.microsoft.com/office/drawing/2014/main" id="{C5B442A4-2363-424A-A986-0896000269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93945" name="Picture 1" descr="Screenshot of the History Log page. "/>
                    <pic:cNvPicPr/>
                  </pic:nvPicPr>
                  <pic:blipFill>
                    <a:blip r:embed="rId31"/>
                    <a:stretch>
                      <a:fillRect/>
                    </a:stretch>
                  </pic:blipFill>
                  <pic:spPr>
                    <a:xfrm>
                      <a:off x="0" y="0"/>
                      <a:ext cx="5943600" cy="2542540"/>
                    </a:xfrm>
                    <a:prstGeom prst="rect">
                      <a:avLst/>
                    </a:prstGeom>
                  </pic:spPr>
                </pic:pic>
              </a:graphicData>
            </a:graphic>
          </wp:inline>
        </w:drawing>
      </w:r>
    </w:p>
    <w:p w14:paraId="073F15B4" w14:textId="573E3359" w:rsidR="003429EE" w:rsidRDefault="00E7499F" w:rsidP="00004122">
      <w:r>
        <w:t xml:space="preserve">If you do not create a comment asking to void the balance due, DESE will assume that </w:t>
      </w:r>
      <w:r w:rsidR="004E6714">
        <w:t>you will send the refund</w:t>
      </w:r>
      <w:r w:rsidR="00B22B0C">
        <w:t xml:space="preserve">, </w:t>
      </w:r>
      <w:r w:rsidR="00E97BF7">
        <w:t>the FER</w:t>
      </w:r>
      <w:r w:rsidR="00B22B0C">
        <w:t xml:space="preserve"> will be moved to </w:t>
      </w:r>
      <w:r w:rsidR="009D2E7E" w:rsidRPr="00106AC0">
        <w:rPr>
          <w:color w:val="156082" w:themeColor="accent1"/>
        </w:rPr>
        <w:t>FER DESE Fiscal Primary Approved</w:t>
      </w:r>
      <w:r w:rsidR="009D2E7E">
        <w:rPr>
          <w:color w:val="156082" w:themeColor="accent1"/>
        </w:rPr>
        <w:t xml:space="preserve"> </w:t>
      </w:r>
      <w:r w:rsidR="009D2E7E">
        <w:t>status and you will receive an email with payment instructions.</w:t>
      </w:r>
    </w:p>
    <w:p w14:paraId="0844C2A4" w14:textId="77777777" w:rsidR="003429EE" w:rsidRDefault="003429EE">
      <w:r>
        <w:br w:type="page"/>
      </w:r>
    </w:p>
    <w:p w14:paraId="50EBB0DE" w14:textId="71FC7359" w:rsidR="003429EE" w:rsidRPr="00A82A17" w:rsidRDefault="003429EE" w:rsidP="003429EE">
      <w:pPr>
        <w:pStyle w:val="ListParagraph"/>
        <w:numPr>
          <w:ilvl w:val="0"/>
          <w:numId w:val="1"/>
        </w:numPr>
      </w:pPr>
      <w:r>
        <w:rPr>
          <w:b/>
          <w:bCs/>
          <w:sz w:val="28"/>
          <w:szCs w:val="28"/>
        </w:rPr>
        <w:lastRenderedPageBreak/>
        <w:t>FER Revisions</w:t>
      </w:r>
    </w:p>
    <w:p w14:paraId="03AE77FF" w14:textId="70ED289F" w:rsidR="00C03AA2" w:rsidRDefault="00C92ACB" w:rsidP="00004122">
      <w:r>
        <w:t xml:space="preserve">As previously stated, </w:t>
      </w:r>
      <w:r w:rsidR="00E01D74" w:rsidRPr="00617AFE">
        <w:rPr>
          <w:b/>
          <w:bCs/>
        </w:rPr>
        <w:t xml:space="preserve">FER filing </w:t>
      </w:r>
      <w:r w:rsidR="00E01D74">
        <w:rPr>
          <w:b/>
          <w:bCs/>
        </w:rPr>
        <w:t xml:space="preserve">assumes </w:t>
      </w:r>
      <w:r w:rsidR="00E01D74" w:rsidRPr="00617AFE">
        <w:rPr>
          <w:b/>
          <w:bCs/>
        </w:rPr>
        <w:t>everything is complete, true and correct.</w:t>
      </w:r>
      <w:r w:rsidR="000C18B3">
        <w:rPr>
          <w:b/>
          <w:bCs/>
        </w:rPr>
        <w:t xml:space="preserve"> </w:t>
      </w:r>
      <w:r w:rsidR="004D3B9D" w:rsidRPr="004D3B9D">
        <w:t>You</w:t>
      </w:r>
      <w:r w:rsidR="004D3B9D">
        <w:rPr>
          <w:b/>
          <w:bCs/>
        </w:rPr>
        <w:t xml:space="preserve"> </w:t>
      </w:r>
      <w:r w:rsidR="004D3B9D" w:rsidRPr="004D3B9D">
        <w:t>formally</w:t>
      </w:r>
      <w:r w:rsidR="004D3B9D">
        <w:rPr>
          <w:b/>
          <w:bCs/>
        </w:rPr>
        <w:t xml:space="preserve"> </w:t>
      </w:r>
      <w:r w:rsidR="004D3B9D">
        <w:t xml:space="preserve">certify the </w:t>
      </w:r>
      <w:r w:rsidR="001814FF">
        <w:t>completeness and accuracy of the FER when you confirm submission</w:t>
      </w:r>
      <w:r w:rsidR="00D33ECE">
        <w:t xml:space="preserve"> of the form. </w:t>
      </w:r>
      <w:r w:rsidR="00E53ED9">
        <w:t xml:space="preserve">If, however, you </w:t>
      </w:r>
      <w:r w:rsidR="00896B0D">
        <w:t>realize your reporting is inaccurate after you have submitted the FER, revisions and corrections are possible</w:t>
      </w:r>
      <w:r w:rsidR="00346F6A">
        <w:t xml:space="preserve"> but should be the exception</w:t>
      </w:r>
      <w:r w:rsidR="00896B0D">
        <w:t>.</w:t>
      </w:r>
    </w:p>
    <w:p w14:paraId="35A4C5F0" w14:textId="11C85C44" w:rsidR="00896B0D" w:rsidRDefault="00896B0D" w:rsidP="00004122">
      <w:r>
        <w:t>If the FER</w:t>
      </w:r>
      <w:r w:rsidR="003A150C">
        <w:t xml:space="preserve"> </w:t>
      </w:r>
      <w:r w:rsidR="005C042E">
        <w:t xml:space="preserve">is at </w:t>
      </w:r>
      <w:r w:rsidR="005C042E" w:rsidRPr="005C042E">
        <w:rPr>
          <w:color w:val="156082" w:themeColor="accent1"/>
        </w:rPr>
        <w:t>FER Submitted</w:t>
      </w:r>
      <w:r w:rsidR="005C042E">
        <w:t xml:space="preserve"> </w:t>
      </w:r>
      <w:r w:rsidR="00BC75AD">
        <w:t xml:space="preserve">or </w:t>
      </w:r>
      <w:r w:rsidR="0026288C" w:rsidRPr="0026288C">
        <w:rPr>
          <w:color w:val="156082" w:themeColor="accent1"/>
        </w:rPr>
        <w:t xml:space="preserve">FER DESE Fiscal Primary Approved </w:t>
      </w:r>
      <w:r w:rsidR="005C042E">
        <w:t xml:space="preserve">status, you can contact Grants Management at </w:t>
      </w:r>
      <w:hyperlink r:id="rId32" w:history="1">
        <w:r w:rsidR="005C042E" w:rsidRPr="00374BD8">
          <w:rPr>
            <w:rStyle w:val="Hyperlink"/>
          </w:rPr>
          <w:t>EdGrants@mass.gov</w:t>
        </w:r>
      </w:hyperlink>
      <w:r w:rsidR="005C042E">
        <w:t xml:space="preserve"> or 781-338-6595 and ask us to</w:t>
      </w:r>
      <w:r w:rsidR="00110F5C">
        <w:t xml:space="preserve"> return the FER to you for edits</w:t>
      </w:r>
      <w:r w:rsidR="00B969CC">
        <w:t xml:space="preserve">. You can then make </w:t>
      </w:r>
      <w:r w:rsidR="00ED29D0">
        <w:t xml:space="preserve">revisions and corrections and change the status to </w:t>
      </w:r>
      <w:r w:rsidR="00ED29D0" w:rsidRPr="001A5E6A">
        <w:rPr>
          <w:color w:val="156082" w:themeColor="accent1"/>
        </w:rPr>
        <w:t>FER Submitted</w:t>
      </w:r>
      <w:r w:rsidR="001A5E6A">
        <w:t xml:space="preserve"> to resubmit.</w:t>
      </w:r>
      <w:r w:rsidR="003935ED">
        <w:t xml:space="preserve"> </w:t>
      </w:r>
      <w:r w:rsidR="00333F9F">
        <w:t xml:space="preserve">If </w:t>
      </w:r>
      <w:r w:rsidR="008905A8">
        <w:t xml:space="preserve">your FER revision requires </w:t>
      </w:r>
      <w:proofErr w:type="gramStart"/>
      <w:r w:rsidR="00346F6A">
        <w:t>a budget</w:t>
      </w:r>
      <w:proofErr w:type="gramEnd"/>
      <w:r w:rsidR="008905A8">
        <w:t xml:space="preserve"> modification, </w:t>
      </w:r>
      <w:r w:rsidR="00F03579">
        <w:t>an application revision to correct your budget is technically possible at this stage</w:t>
      </w:r>
      <w:r w:rsidR="006709A7">
        <w:t xml:space="preserve">, </w:t>
      </w:r>
      <w:r w:rsidR="00920D7F">
        <w:t xml:space="preserve">but a firm rationale for a revision at such a late stage must be provided and further </w:t>
      </w:r>
      <w:r w:rsidR="0058386D">
        <w:t xml:space="preserve">discussion may be required before </w:t>
      </w:r>
      <w:r w:rsidR="00684465">
        <w:t xml:space="preserve">a revision is permitted. </w:t>
      </w:r>
      <w:r w:rsidR="00AD696B">
        <w:t>In this scenario, contact Grant</w:t>
      </w:r>
      <w:r w:rsidR="00A76514">
        <w:t>s</w:t>
      </w:r>
      <w:r w:rsidR="00AD696B">
        <w:t xml:space="preserve"> Management by email </w:t>
      </w:r>
      <w:r w:rsidR="00111031">
        <w:t xml:space="preserve">describing </w:t>
      </w:r>
      <w:r w:rsidR="009E489C">
        <w:t xml:space="preserve">your reason for </w:t>
      </w:r>
      <w:r w:rsidR="00E97FC5">
        <w:t xml:space="preserve">needing </w:t>
      </w:r>
      <w:proofErr w:type="gramStart"/>
      <w:r w:rsidR="00E97FC5">
        <w:t>a budget</w:t>
      </w:r>
      <w:proofErr w:type="gramEnd"/>
      <w:r w:rsidR="00E97FC5">
        <w:t xml:space="preserve"> revision</w:t>
      </w:r>
      <w:r w:rsidR="000B5CF6">
        <w:t xml:space="preserve">. If </w:t>
      </w:r>
      <w:r w:rsidR="00955F7A">
        <w:t xml:space="preserve">deemed reasonable and necessary, we will cancel the FER </w:t>
      </w:r>
      <w:proofErr w:type="gramStart"/>
      <w:r w:rsidR="00955F7A">
        <w:t>filing</w:t>
      </w:r>
      <w:proofErr w:type="gramEnd"/>
      <w:r w:rsidR="00955F7A">
        <w:t xml:space="preserve"> and you can start an application revision</w:t>
      </w:r>
      <w:r w:rsidR="00E04623">
        <w:t>. Once the revision has been fully approved, you can resubmit the FER.</w:t>
      </w:r>
    </w:p>
    <w:p w14:paraId="4536E439" w14:textId="717BFB2E" w:rsidR="001E6F36" w:rsidRDefault="001E6F36" w:rsidP="00004122">
      <w:pPr>
        <w:rPr>
          <w:color w:val="000000" w:themeColor="text1"/>
        </w:rPr>
      </w:pPr>
      <w:r>
        <w:t xml:space="preserve">If the FER is at </w:t>
      </w:r>
      <w:r w:rsidR="009C3CD6" w:rsidRPr="009C3CD6">
        <w:rPr>
          <w:color w:val="156082" w:themeColor="accent1"/>
        </w:rPr>
        <w:t>FER DESE Fiscal Final Approved</w:t>
      </w:r>
      <w:r w:rsidR="009C3CD6">
        <w:t xml:space="preserve"> status, </w:t>
      </w:r>
      <w:r w:rsidR="007A4A22">
        <w:t xml:space="preserve">an FER Revision can be </w:t>
      </w:r>
      <w:r w:rsidR="00B24DF3">
        <w:t>started</w:t>
      </w:r>
      <w:r w:rsidR="00A71AF6">
        <w:t xml:space="preserve">, but </w:t>
      </w:r>
      <w:r w:rsidR="00A71AF6" w:rsidRPr="00903287">
        <w:rPr>
          <w:b/>
          <w:bCs/>
        </w:rPr>
        <w:t>no application revisions</w:t>
      </w:r>
      <w:r w:rsidR="00903287" w:rsidRPr="00903287">
        <w:rPr>
          <w:b/>
          <w:bCs/>
        </w:rPr>
        <w:t>/budget modifications can be made at this stage</w:t>
      </w:r>
      <w:r w:rsidR="00903287">
        <w:t>. There are no exceptions to this as the GEM$ system will not allow for application revisions</w:t>
      </w:r>
      <w:r w:rsidR="00A71AF6">
        <w:t xml:space="preserve"> </w:t>
      </w:r>
      <w:r w:rsidR="00124E8C">
        <w:t>for appl</w:t>
      </w:r>
      <w:r w:rsidR="00976282">
        <w:t xml:space="preserve">ications that have reached </w:t>
      </w:r>
      <w:r w:rsidR="00976282" w:rsidRPr="009C3CD6">
        <w:rPr>
          <w:color w:val="156082" w:themeColor="accent1"/>
        </w:rPr>
        <w:t>FER DESE Fiscal Final Approved</w:t>
      </w:r>
      <w:r w:rsidR="00863860">
        <w:rPr>
          <w:color w:val="000000" w:themeColor="text1"/>
        </w:rPr>
        <w:t xml:space="preserve"> status.</w:t>
      </w:r>
      <w:r w:rsidR="00976282" w:rsidRPr="00E93633">
        <w:rPr>
          <w:color w:val="000000" w:themeColor="text1"/>
        </w:rPr>
        <w:t xml:space="preserve"> </w:t>
      </w:r>
      <w:r w:rsidR="002B04EA">
        <w:rPr>
          <w:color w:val="000000" w:themeColor="text1"/>
        </w:rPr>
        <w:t xml:space="preserve">To start </w:t>
      </w:r>
      <w:proofErr w:type="gramStart"/>
      <w:r w:rsidR="002B04EA">
        <w:rPr>
          <w:color w:val="000000" w:themeColor="text1"/>
        </w:rPr>
        <w:t>an FER</w:t>
      </w:r>
      <w:proofErr w:type="gramEnd"/>
      <w:r w:rsidR="002B04EA">
        <w:rPr>
          <w:color w:val="000000" w:themeColor="text1"/>
        </w:rPr>
        <w:t xml:space="preserve"> Revision, contact Grants Management and </w:t>
      </w:r>
      <w:r w:rsidR="006032DB">
        <w:rPr>
          <w:color w:val="000000" w:themeColor="text1"/>
        </w:rPr>
        <w:t xml:space="preserve">we will </w:t>
      </w:r>
      <w:r w:rsidR="007844F8">
        <w:rPr>
          <w:color w:val="000000" w:themeColor="text1"/>
        </w:rPr>
        <w:t xml:space="preserve">start the revision for you. </w:t>
      </w:r>
    </w:p>
    <w:p w14:paraId="6D28456C" w14:textId="77777777" w:rsidR="00346F6A" w:rsidRDefault="00346F6A" w:rsidP="00004122">
      <w:pPr>
        <w:rPr>
          <w:color w:val="000000" w:themeColor="text1"/>
        </w:rPr>
      </w:pPr>
    </w:p>
    <w:p w14:paraId="30588771" w14:textId="77777777" w:rsidR="00346F6A" w:rsidRDefault="00346F6A" w:rsidP="00004122">
      <w:pPr>
        <w:rPr>
          <w:color w:val="000000" w:themeColor="text1"/>
        </w:rPr>
      </w:pPr>
    </w:p>
    <w:p w14:paraId="684B611D" w14:textId="77777777" w:rsidR="00346F6A" w:rsidRDefault="00346F6A" w:rsidP="00004122">
      <w:pPr>
        <w:rPr>
          <w:color w:val="000000" w:themeColor="text1"/>
        </w:rPr>
      </w:pPr>
    </w:p>
    <w:p w14:paraId="69F3C09E" w14:textId="77777777" w:rsidR="00346F6A" w:rsidRDefault="00346F6A" w:rsidP="00004122">
      <w:pPr>
        <w:rPr>
          <w:color w:val="000000" w:themeColor="text1"/>
        </w:rPr>
      </w:pPr>
    </w:p>
    <w:p w14:paraId="4C49B582" w14:textId="77777777" w:rsidR="00346F6A" w:rsidRDefault="00346F6A" w:rsidP="00004122">
      <w:pPr>
        <w:rPr>
          <w:color w:val="000000" w:themeColor="text1"/>
        </w:rPr>
      </w:pPr>
    </w:p>
    <w:p w14:paraId="1DEF3BB8" w14:textId="77777777" w:rsidR="00346F6A" w:rsidRDefault="00346F6A" w:rsidP="00004122">
      <w:pPr>
        <w:rPr>
          <w:color w:val="000000" w:themeColor="text1"/>
        </w:rPr>
      </w:pPr>
    </w:p>
    <w:p w14:paraId="1C934223" w14:textId="77777777" w:rsidR="00346F6A" w:rsidRDefault="00346F6A" w:rsidP="00004122">
      <w:pPr>
        <w:rPr>
          <w:color w:val="000000" w:themeColor="text1"/>
        </w:rPr>
      </w:pPr>
    </w:p>
    <w:p w14:paraId="02FD0186" w14:textId="77777777" w:rsidR="00346F6A" w:rsidRDefault="00346F6A" w:rsidP="00004122">
      <w:pPr>
        <w:rPr>
          <w:color w:val="000000" w:themeColor="text1"/>
        </w:rPr>
      </w:pPr>
    </w:p>
    <w:p w14:paraId="35C638EE" w14:textId="77777777" w:rsidR="00346F6A" w:rsidRDefault="00346F6A" w:rsidP="00004122">
      <w:pPr>
        <w:rPr>
          <w:color w:val="000000" w:themeColor="text1"/>
        </w:rPr>
      </w:pPr>
    </w:p>
    <w:p w14:paraId="05A3BAA9" w14:textId="77777777" w:rsidR="00346F6A" w:rsidRDefault="00346F6A" w:rsidP="00004122">
      <w:pPr>
        <w:rPr>
          <w:color w:val="000000" w:themeColor="text1"/>
        </w:rPr>
      </w:pPr>
    </w:p>
    <w:p w14:paraId="21B6CCF9" w14:textId="1295030C" w:rsidR="00714C48" w:rsidRDefault="00346F6A" w:rsidP="00004122">
      <w:pPr>
        <w:rPr>
          <w:color w:val="000000" w:themeColor="text1"/>
        </w:rPr>
      </w:pPr>
      <w:r>
        <w:rPr>
          <w:color w:val="000000" w:themeColor="text1"/>
        </w:rPr>
        <w:lastRenderedPageBreak/>
        <w:t>The</w:t>
      </w:r>
      <w:r w:rsidR="00365884">
        <w:rPr>
          <w:color w:val="000000" w:themeColor="text1"/>
        </w:rPr>
        <w:t xml:space="preserve"> expectation is that </w:t>
      </w:r>
      <w:r w:rsidR="003020CE">
        <w:rPr>
          <w:color w:val="000000" w:themeColor="text1"/>
        </w:rPr>
        <w:t xml:space="preserve">returning FERs for edits and </w:t>
      </w:r>
      <w:r w:rsidR="00AC0D4F">
        <w:rPr>
          <w:color w:val="000000" w:themeColor="text1"/>
        </w:rPr>
        <w:t>creating FER Revisions</w:t>
      </w:r>
      <w:r w:rsidR="000E32F2">
        <w:rPr>
          <w:color w:val="000000" w:themeColor="text1"/>
        </w:rPr>
        <w:t xml:space="preserve"> </w:t>
      </w:r>
      <w:r w:rsidR="00DA2520">
        <w:rPr>
          <w:color w:val="000000" w:themeColor="text1"/>
        </w:rPr>
        <w:t xml:space="preserve">should be </w:t>
      </w:r>
      <w:r w:rsidR="00870B27">
        <w:rPr>
          <w:color w:val="000000" w:themeColor="text1"/>
        </w:rPr>
        <w:t xml:space="preserve">rare occurrences. </w:t>
      </w:r>
      <w:r w:rsidR="00F201BB">
        <w:rPr>
          <w:color w:val="000000" w:themeColor="text1"/>
        </w:rPr>
        <w:t>By confirming submission of the FER</w:t>
      </w:r>
      <w:r w:rsidR="00A039AF">
        <w:rPr>
          <w:color w:val="000000" w:themeColor="text1"/>
        </w:rPr>
        <w:t>,</w:t>
      </w:r>
      <w:r w:rsidR="00F201BB">
        <w:rPr>
          <w:color w:val="000000" w:themeColor="text1"/>
        </w:rPr>
        <w:t xml:space="preserve"> </w:t>
      </w:r>
      <w:r w:rsidR="004E2E88">
        <w:rPr>
          <w:color w:val="000000" w:themeColor="text1"/>
        </w:rPr>
        <w:t xml:space="preserve">you are attesting to the accuracy and finality of the </w:t>
      </w:r>
      <w:r w:rsidR="00E00839">
        <w:rPr>
          <w:color w:val="000000" w:themeColor="text1"/>
        </w:rPr>
        <w:t xml:space="preserve">report. Please </w:t>
      </w:r>
      <w:r w:rsidR="00882D69">
        <w:rPr>
          <w:color w:val="000000" w:themeColor="text1"/>
        </w:rPr>
        <w:t>b</w:t>
      </w:r>
      <w:r w:rsidR="006C2040">
        <w:rPr>
          <w:color w:val="000000" w:themeColor="text1"/>
        </w:rPr>
        <w:t>e as</w:t>
      </w:r>
      <w:r w:rsidR="00882D69">
        <w:rPr>
          <w:color w:val="000000" w:themeColor="text1"/>
        </w:rPr>
        <w:t xml:space="preserve"> certain </w:t>
      </w:r>
      <w:r w:rsidR="006C2040">
        <w:rPr>
          <w:color w:val="000000" w:themeColor="text1"/>
        </w:rPr>
        <w:t xml:space="preserve">as you can </w:t>
      </w:r>
      <w:r w:rsidR="00C92640">
        <w:rPr>
          <w:color w:val="000000" w:themeColor="text1"/>
        </w:rPr>
        <w:t xml:space="preserve">that </w:t>
      </w:r>
      <w:r w:rsidR="006C2040">
        <w:rPr>
          <w:color w:val="000000" w:themeColor="text1"/>
        </w:rPr>
        <w:t xml:space="preserve">the information provided in the FER </w:t>
      </w:r>
      <w:r w:rsidR="006D31F9">
        <w:rPr>
          <w:color w:val="000000" w:themeColor="text1"/>
        </w:rPr>
        <w:t>is indeed final before confirming submission.</w:t>
      </w:r>
    </w:p>
    <w:p w14:paraId="0A61E72D" w14:textId="68EE6510" w:rsidR="006D31F9" w:rsidRDefault="006D31F9" w:rsidP="00004122">
      <w:r w:rsidRPr="00C73CAE">
        <w:rPr>
          <w:noProof/>
        </w:rPr>
        <w:drawing>
          <wp:inline distT="0" distB="0" distL="0" distR="0" wp14:anchorId="1CA80E1A" wp14:editId="69EA66EB">
            <wp:extent cx="5943600" cy="4041775"/>
            <wp:effectExtent l="0" t="0" r="0" b="0"/>
            <wp:docPr id="1539098333" name="Picture 1" descr="Screenshot of the Status Change Confirmation page highlighting a checkbox and Confirm button.">
              <a:extLst xmlns:a="http://schemas.openxmlformats.org/drawingml/2006/main">
                <a:ext uri="{FF2B5EF4-FFF2-40B4-BE49-F238E27FC236}">
                  <a16:creationId xmlns:a16="http://schemas.microsoft.com/office/drawing/2014/main" id="{94A69F5C-318C-41D1-B525-BAD37ED2AC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98333" name="Picture 1" descr="Screenshot of the Status Change Confirmation page highlighting a checkbox and Confirm button."/>
                    <pic:cNvPicPr/>
                  </pic:nvPicPr>
                  <pic:blipFill>
                    <a:blip r:embed="rId25"/>
                    <a:stretch>
                      <a:fillRect/>
                    </a:stretch>
                  </pic:blipFill>
                  <pic:spPr>
                    <a:xfrm>
                      <a:off x="0" y="0"/>
                      <a:ext cx="5943600" cy="4041775"/>
                    </a:xfrm>
                    <a:prstGeom prst="rect">
                      <a:avLst/>
                    </a:prstGeom>
                  </pic:spPr>
                </pic:pic>
              </a:graphicData>
            </a:graphic>
          </wp:inline>
        </w:drawing>
      </w:r>
    </w:p>
    <w:p w14:paraId="4EE6E670" w14:textId="77777777" w:rsidR="00E04623" w:rsidRDefault="00E04623" w:rsidP="00004122"/>
    <w:p w14:paraId="27ADAE66" w14:textId="77777777" w:rsidR="00B83B29" w:rsidRDefault="00B83B29" w:rsidP="00004122"/>
    <w:p w14:paraId="7AB73095" w14:textId="77777777" w:rsidR="009B2D71" w:rsidRPr="00004122" w:rsidRDefault="009B2D71" w:rsidP="00004122"/>
    <w:sectPr w:rsidR="009B2D71" w:rsidRPr="00004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C7DB2"/>
    <w:multiLevelType w:val="hybridMultilevel"/>
    <w:tmpl w:val="4A6C7ECC"/>
    <w:lvl w:ilvl="0" w:tplc="FFFFFFFF">
      <w:start w:val="1"/>
      <w:numFmt w:val="upperRoman"/>
      <w:lvlText w:val="%1."/>
      <w:lvlJc w:val="left"/>
      <w:pPr>
        <w:ind w:left="1080" w:hanging="72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6FC5920"/>
    <w:multiLevelType w:val="hybridMultilevel"/>
    <w:tmpl w:val="795075D4"/>
    <w:lvl w:ilvl="0" w:tplc="FFFFFFFF">
      <w:start w:val="1"/>
      <w:numFmt w:val="upperRoman"/>
      <w:lvlText w:val="%1."/>
      <w:lvlJc w:val="left"/>
      <w:pPr>
        <w:ind w:left="1080" w:hanging="72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9C1620E"/>
    <w:multiLevelType w:val="hybridMultilevel"/>
    <w:tmpl w:val="774C1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321145"/>
    <w:multiLevelType w:val="hybridMultilevel"/>
    <w:tmpl w:val="73445148"/>
    <w:lvl w:ilvl="0" w:tplc="9C94571A">
      <w:start w:val="1"/>
      <w:numFmt w:val="upperRoman"/>
      <w:lvlText w:val="%1."/>
      <w:lvlJc w:val="left"/>
      <w:pPr>
        <w:ind w:left="1080" w:hanging="72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B61E7"/>
    <w:multiLevelType w:val="hybridMultilevel"/>
    <w:tmpl w:val="4A6C7ECC"/>
    <w:lvl w:ilvl="0" w:tplc="A96AF84C">
      <w:start w:val="1"/>
      <w:numFmt w:val="upperRoman"/>
      <w:lvlText w:val="%1."/>
      <w:lvlJc w:val="left"/>
      <w:pPr>
        <w:ind w:left="1080" w:hanging="72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644413">
    <w:abstractNumId w:val="4"/>
  </w:num>
  <w:num w:numId="2" w16cid:durableId="1804425984">
    <w:abstractNumId w:val="1"/>
  </w:num>
  <w:num w:numId="3" w16cid:durableId="1832522972">
    <w:abstractNumId w:val="0"/>
  </w:num>
  <w:num w:numId="4" w16cid:durableId="2062050550">
    <w:abstractNumId w:val="3"/>
  </w:num>
  <w:num w:numId="5" w16cid:durableId="691567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1C"/>
    <w:rsid w:val="0000400A"/>
    <w:rsid w:val="00004122"/>
    <w:rsid w:val="000067D1"/>
    <w:rsid w:val="00022755"/>
    <w:rsid w:val="00031236"/>
    <w:rsid w:val="0004297B"/>
    <w:rsid w:val="00042DF9"/>
    <w:rsid w:val="00063089"/>
    <w:rsid w:val="00093B73"/>
    <w:rsid w:val="00094343"/>
    <w:rsid w:val="000A1743"/>
    <w:rsid w:val="000A7463"/>
    <w:rsid w:val="000B5CF6"/>
    <w:rsid w:val="000C12E2"/>
    <w:rsid w:val="000C18B3"/>
    <w:rsid w:val="000C1AD1"/>
    <w:rsid w:val="000C2EED"/>
    <w:rsid w:val="000C4988"/>
    <w:rsid w:val="000E32F2"/>
    <w:rsid w:val="000E4007"/>
    <w:rsid w:val="000E4FB4"/>
    <w:rsid w:val="000E555A"/>
    <w:rsid w:val="000E7364"/>
    <w:rsid w:val="000F73B2"/>
    <w:rsid w:val="00100346"/>
    <w:rsid w:val="00103D67"/>
    <w:rsid w:val="0010450E"/>
    <w:rsid w:val="00106AC0"/>
    <w:rsid w:val="00110F5C"/>
    <w:rsid w:val="00111031"/>
    <w:rsid w:val="00124E8C"/>
    <w:rsid w:val="0014697D"/>
    <w:rsid w:val="00151618"/>
    <w:rsid w:val="001555AC"/>
    <w:rsid w:val="00161549"/>
    <w:rsid w:val="00164A65"/>
    <w:rsid w:val="001665A3"/>
    <w:rsid w:val="00167658"/>
    <w:rsid w:val="001766B7"/>
    <w:rsid w:val="00176F0F"/>
    <w:rsid w:val="001814FF"/>
    <w:rsid w:val="00192223"/>
    <w:rsid w:val="00195765"/>
    <w:rsid w:val="001A5E6A"/>
    <w:rsid w:val="001B736F"/>
    <w:rsid w:val="001C26DD"/>
    <w:rsid w:val="001C374E"/>
    <w:rsid w:val="001D2F4C"/>
    <w:rsid w:val="001E6F36"/>
    <w:rsid w:val="00206D58"/>
    <w:rsid w:val="0021631D"/>
    <w:rsid w:val="00216983"/>
    <w:rsid w:val="00231B95"/>
    <w:rsid w:val="0023265B"/>
    <w:rsid w:val="00235114"/>
    <w:rsid w:val="00250767"/>
    <w:rsid w:val="0026288C"/>
    <w:rsid w:val="00266FD2"/>
    <w:rsid w:val="00272A06"/>
    <w:rsid w:val="00276E78"/>
    <w:rsid w:val="002B04EA"/>
    <w:rsid w:val="002B0707"/>
    <w:rsid w:val="002C19F6"/>
    <w:rsid w:val="002C4C83"/>
    <w:rsid w:val="002C5367"/>
    <w:rsid w:val="002D0DA8"/>
    <w:rsid w:val="002D17E4"/>
    <w:rsid w:val="002E080C"/>
    <w:rsid w:val="002E12C4"/>
    <w:rsid w:val="002E54F9"/>
    <w:rsid w:val="002F30A8"/>
    <w:rsid w:val="002F5A12"/>
    <w:rsid w:val="00301984"/>
    <w:rsid w:val="003020CE"/>
    <w:rsid w:val="00312B3D"/>
    <w:rsid w:val="00315547"/>
    <w:rsid w:val="00317C6A"/>
    <w:rsid w:val="00322944"/>
    <w:rsid w:val="00326139"/>
    <w:rsid w:val="003318BE"/>
    <w:rsid w:val="00333F9F"/>
    <w:rsid w:val="00334900"/>
    <w:rsid w:val="003429EE"/>
    <w:rsid w:val="00344982"/>
    <w:rsid w:val="00346F6A"/>
    <w:rsid w:val="00356C04"/>
    <w:rsid w:val="00365884"/>
    <w:rsid w:val="0037461C"/>
    <w:rsid w:val="00390323"/>
    <w:rsid w:val="003935ED"/>
    <w:rsid w:val="00394B4B"/>
    <w:rsid w:val="003A150C"/>
    <w:rsid w:val="003A570F"/>
    <w:rsid w:val="003C2868"/>
    <w:rsid w:val="003C3383"/>
    <w:rsid w:val="003D2860"/>
    <w:rsid w:val="003E4B6D"/>
    <w:rsid w:val="003F4439"/>
    <w:rsid w:val="003F55BB"/>
    <w:rsid w:val="003F72B0"/>
    <w:rsid w:val="00400310"/>
    <w:rsid w:val="00402E0E"/>
    <w:rsid w:val="00404F47"/>
    <w:rsid w:val="004059B8"/>
    <w:rsid w:val="00410ACB"/>
    <w:rsid w:val="004200A4"/>
    <w:rsid w:val="0042386A"/>
    <w:rsid w:val="00427B4A"/>
    <w:rsid w:val="00432E69"/>
    <w:rsid w:val="00433D4B"/>
    <w:rsid w:val="0044233B"/>
    <w:rsid w:val="004474E0"/>
    <w:rsid w:val="00451729"/>
    <w:rsid w:val="0045357A"/>
    <w:rsid w:val="004633C5"/>
    <w:rsid w:val="00483BD3"/>
    <w:rsid w:val="004952A9"/>
    <w:rsid w:val="004A3423"/>
    <w:rsid w:val="004A3D41"/>
    <w:rsid w:val="004A3F48"/>
    <w:rsid w:val="004C19C2"/>
    <w:rsid w:val="004C1A43"/>
    <w:rsid w:val="004C1AFA"/>
    <w:rsid w:val="004D1F4E"/>
    <w:rsid w:val="004D3B9D"/>
    <w:rsid w:val="004D3ED8"/>
    <w:rsid w:val="004D5BCF"/>
    <w:rsid w:val="004E1374"/>
    <w:rsid w:val="004E1E7B"/>
    <w:rsid w:val="004E2E88"/>
    <w:rsid w:val="004E6714"/>
    <w:rsid w:val="00510106"/>
    <w:rsid w:val="0051413B"/>
    <w:rsid w:val="005410AA"/>
    <w:rsid w:val="0054218B"/>
    <w:rsid w:val="00543953"/>
    <w:rsid w:val="00544AD8"/>
    <w:rsid w:val="00546D6C"/>
    <w:rsid w:val="00550888"/>
    <w:rsid w:val="00554196"/>
    <w:rsid w:val="00556199"/>
    <w:rsid w:val="00564176"/>
    <w:rsid w:val="0056588D"/>
    <w:rsid w:val="00572AA2"/>
    <w:rsid w:val="00573CD9"/>
    <w:rsid w:val="00583035"/>
    <w:rsid w:val="0058386D"/>
    <w:rsid w:val="0059122B"/>
    <w:rsid w:val="00593936"/>
    <w:rsid w:val="00595A3C"/>
    <w:rsid w:val="005B2EB4"/>
    <w:rsid w:val="005B6777"/>
    <w:rsid w:val="005C028A"/>
    <w:rsid w:val="005C042E"/>
    <w:rsid w:val="005C499C"/>
    <w:rsid w:val="005D378C"/>
    <w:rsid w:val="005E092D"/>
    <w:rsid w:val="005F3418"/>
    <w:rsid w:val="005F6B89"/>
    <w:rsid w:val="005F7177"/>
    <w:rsid w:val="006028E3"/>
    <w:rsid w:val="006032DB"/>
    <w:rsid w:val="00624AF3"/>
    <w:rsid w:val="00626BE1"/>
    <w:rsid w:val="006309EB"/>
    <w:rsid w:val="00636B3B"/>
    <w:rsid w:val="00643629"/>
    <w:rsid w:val="00647744"/>
    <w:rsid w:val="006508EA"/>
    <w:rsid w:val="00662F41"/>
    <w:rsid w:val="00664BD4"/>
    <w:rsid w:val="00665099"/>
    <w:rsid w:val="006709A7"/>
    <w:rsid w:val="0068403D"/>
    <w:rsid w:val="00684465"/>
    <w:rsid w:val="0068447F"/>
    <w:rsid w:val="00687F0A"/>
    <w:rsid w:val="0069012E"/>
    <w:rsid w:val="00693C52"/>
    <w:rsid w:val="006A44C2"/>
    <w:rsid w:val="006A4E22"/>
    <w:rsid w:val="006B0D6D"/>
    <w:rsid w:val="006B11AD"/>
    <w:rsid w:val="006B1D3F"/>
    <w:rsid w:val="006C04A8"/>
    <w:rsid w:val="006C2040"/>
    <w:rsid w:val="006D2163"/>
    <w:rsid w:val="006D2323"/>
    <w:rsid w:val="006D31F9"/>
    <w:rsid w:val="006E6D5E"/>
    <w:rsid w:val="00705CB0"/>
    <w:rsid w:val="00714C48"/>
    <w:rsid w:val="0072436B"/>
    <w:rsid w:val="0072448E"/>
    <w:rsid w:val="00726A54"/>
    <w:rsid w:val="007516B5"/>
    <w:rsid w:val="00771738"/>
    <w:rsid w:val="0077395A"/>
    <w:rsid w:val="007754C6"/>
    <w:rsid w:val="00776520"/>
    <w:rsid w:val="007844F8"/>
    <w:rsid w:val="0078643E"/>
    <w:rsid w:val="00786EB5"/>
    <w:rsid w:val="007926A0"/>
    <w:rsid w:val="007A11D6"/>
    <w:rsid w:val="007A4A22"/>
    <w:rsid w:val="007A53E8"/>
    <w:rsid w:val="007B4E76"/>
    <w:rsid w:val="007B7C2D"/>
    <w:rsid w:val="007C58B2"/>
    <w:rsid w:val="007C6F8D"/>
    <w:rsid w:val="007E7462"/>
    <w:rsid w:val="007F0347"/>
    <w:rsid w:val="008011B9"/>
    <w:rsid w:val="00803235"/>
    <w:rsid w:val="00814D5E"/>
    <w:rsid w:val="00823E12"/>
    <w:rsid w:val="008431C1"/>
    <w:rsid w:val="00863860"/>
    <w:rsid w:val="00870B27"/>
    <w:rsid w:val="00882D69"/>
    <w:rsid w:val="008905A8"/>
    <w:rsid w:val="00890ADC"/>
    <w:rsid w:val="00893516"/>
    <w:rsid w:val="00894482"/>
    <w:rsid w:val="00896B0D"/>
    <w:rsid w:val="008B3143"/>
    <w:rsid w:val="008D2CB2"/>
    <w:rsid w:val="008D44A1"/>
    <w:rsid w:val="008D7173"/>
    <w:rsid w:val="008E3450"/>
    <w:rsid w:val="008E7650"/>
    <w:rsid w:val="008F23F1"/>
    <w:rsid w:val="008F5120"/>
    <w:rsid w:val="00903287"/>
    <w:rsid w:val="009058E3"/>
    <w:rsid w:val="00907C34"/>
    <w:rsid w:val="00915CB1"/>
    <w:rsid w:val="00917137"/>
    <w:rsid w:val="00920D7F"/>
    <w:rsid w:val="00923206"/>
    <w:rsid w:val="009308D6"/>
    <w:rsid w:val="00942157"/>
    <w:rsid w:val="0094616A"/>
    <w:rsid w:val="009518C5"/>
    <w:rsid w:val="00955268"/>
    <w:rsid w:val="00955F7A"/>
    <w:rsid w:val="009654A7"/>
    <w:rsid w:val="00976282"/>
    <w:rsid w:val="009824E3"/>
    <w:rsid w:val="00985FCE"/>
    <w:rsid w:val="009862FB"/>
    <w:rsid w:val="00993106"/>
    <w:rsid w:val="0099458C"/>
    <w:rsid w:val="009A3219"/>
    <w:rsid w:val="009A3E90"/>
    <w:rsid w:val="009B2D71"/>
    <w:rsid w:val="009C3CD6"/>
    <w:rsid w:val="009D16FD"/>
    <w:rsid w:val="009D2E7E"/>
    <w:rsid w:val="009E489C"/>
    <w:rsid w:val="009F1F2D"/>
    <w:rsid w:val="00A039AF"/>
    <w:rsid w:val="00A05271"/>
    <w:rsid w:val="00A057E6"/>
    <w:rsid w:val="00A104BB"/>
    <w:rsid w:val="00A17050"/>
    <w:rsid w:val="00A30789"/>
    <w:rsid w:val="00A46DA9"/>
    <w:rsid w:val="00A46F2E"/>
    <w:rsid w:val="00A523A7"/>
    <w:rsid w:val="00A60A91"/>
    <w:rsid w:val="00A63BC2"/>
    <w:rsid w:val="00A71AF6"/>
    <w:rsid w:val="00A73C6F"/>
    <w:rsid w:val="00A73EBA"/>
    <w:rsid w:val="00A76514"/>
    <w:rsid w:val="00A82A17"/>
    <w:rsid w:val="00A85F31"/>
    <w:rsid w:val="00A9284C"/>
    <w:rsid w:val="00A95C64"/>
    <w:rsid w:val="00AA171C"/>
    <w:rsid w:val="00AB6501"/>
    <w:rsid w:val="00AC0D4F"/>
    <w:rsid w:val="00AD696B"/>
    <w:rsid w:val="00AE2AA9"/>
    <w:rsid w:val="00AE427F"/>
    <w:rsid w:val="00B033E6"/>
    <w:rsid w:val="00B073A9"/>
    <w:rsid w:val="00B079BA"/>
    <w:rsid w:val="00B11A86"/>
    <w:rsid w:val="00B11FC6"/>
    <w:rsid w:val="00B1561F"/>
    <w:rsid w:val="00B15EEE"/>
    <w:rsid w:val="00B22B0C"/>
    <w:rsid w:val="00B24DF3"/>
    <w:rsid w:val="00B31F75"/>
    <w:rsid w:val="00B33148"/>
    <w:rsid w:val="00B374B6"/>
    <w:rsid w:val="00B42D58"/>
    <w:rsid w:val="00B503A9"/>
    <w:rsid w:val="00B60BCE"/>
    <w:rsid w:val="00B74F28"/>
    <w:rsid w:val="00B83093"/>
    <w:rsid w:val="00B83B29"/>
    <w:rsid w:val="00B90B18"/>
    <w:rsid w:val="00B969CC"/>
    <w:rsid w:val="00BA19BF"/>
    <w:rsid w:val="00BA3B1C"/>
    <w:rsid w:val="00BA70E0"/>
    <w:rsid w:val="00BB4062"/>
    <w:rsid w:val="00BB43E7"/>
    <w:rsid w:val="00BB7311"/>
    <w:rsid w:val="00BC17BF"/>
    <w:rsid w:val="00BC75AD"/>
    <w:rsid w:val="00BC796E"/>
    <w:rsid w:val="00BD2605"/>
    <w:rsid w:val="00BE1D3F"/>
    <w:rsid w:val="00BE430E"/>
    <w:rsid w:val="00BF0C31"/>
    <w:rsid w:val="00BF415F"/>
    <w:rsid w:val="00C03AA2"/>
    <w:rsid w:val="00C1644C"/>
    <w:rsid w:val="00C36C15"/>
    <w:rsid w:val="00C470E7"/>
    <w:rsid w:val="00C57638"/>
    <w:rsid w:val="00C67775"/>
    <w:rsid w:val="00C73CAE"/>
    <w:rsid w:val="00C74140"/>
    <w:rsid w:val="00C76CB0"/>
    <w:rsid w:val="00C8516B"/>
    <w:rsid w:val="00C915E0"/>
    <w:rsid w:val="00C92640"/>
    <w:rsid w:val="00C92ACB"/>
    <w:rsid w:val="00C942DE"/>
    <w:rsid w:val="00C9430E"/>
    <w:rsid w:val="00CA1F75"/>
    <w:rsid w:val="00CB1124"/>
    <w:rsid w:val="00CB38C1"/>
    <w:rsid w:val="00CC2F54"/>
    <w:rsid w:val="00CD205C"/>
    <w:rsid w:val="00CD4820"/>
    <w:rsid w:val="00CF3364"/>
    <w:rsid w:val="00CF420F"/>
    <w:rsid w:val="00CF565A"/>
    <w:rsid w:val="00D013A3"/>
    <w:rsid w:val="00D04A75"/>
    <w:rsid w:val="00D1411D"/>
    <w:rsid w:val="00D27908"/>
    <w:rsid w:val="00D33ECE"/>
    <w:rsid w:val="00D411A3"/>
    <w:rsid w:val="00D51D4C"/>
    <w:rsid w:val="00D51E2D"/>
    <w:rsid w:val="00D61105"/>
    <w:rsid w:val="00D63CC6"/>
    <w:rsid w:val="00D70218"/>
    <w:rsid w:val="00D75AE2"/>
    <w:rsid w:val="00D82671"/>
    <w:rsid w:val="00D85F4B"/>
    <w:rsid w:val="00DA2520"/>
    <w:rsid w:val="00DA643A"/>
    <w:rsid w:val="00DB0ECD"/>
    <w:rsid w:val="00DC3B9C"/>
    <w:rsid w:val="00DE2865"/>
    <w:rsid w:val="00DF5F3A"/>
    <w:rsid w:val="00E00839"/>
    <w:rsid w:val="00E01D74"/>
    <w:rsid w:val="00E04623"/>
    <w:rsid w:val="00E109DD"/>
    <w:rsid w:val="00E10AD2"/>
    <w:rsid w:val="00E226DC"/>
    <w:rsid w:val="00E320F7"/>
    <w:rsid w:val="00E360F0"/>
    <w:rsid w:val="00E517C5"/>
    <w:rsid w:val="00E51844"/>
    <w:rsid w:val="00E52BC7"/>
    <w:rsid w:val="00E53ED9"/>
    <w:rsid w:val="00E62618"/>
    <w:rsid w:val="00E636B7"/>
    <w:rsid w:val="00E6475C"/>
    <w:rsid w:val="00E6649B"/>
    <w:rsid w:val="00E70175"/>
    <w:rsid w:val="00E7499F"/>
    <w:rsid w:val="00E9193A"/>
    <w:rsid w:val="00E93633"/>
    <w:rsid w:val="00E93BCE"/>
    <w:rsid w:val="00E97BF7"/>
    <w:rsid w:val="00E97FC5"/>
    <w:rsid w:val="00EA2FB8"/>
    <w:rsid w:val="00EA36D7"/>
    <w:rsid w:val="00EA4591"/>
    <w:rsid w:val="00EB1260"/>
    <w:rsid w:val="00EB31B2"/>
    <w:rsid w:val="00ED29D0"/>
    <w:rsid w:val="00EE1E47"/>
    <w:rsid w:val="00F03579"/>
    <w:rsid w:val="00F05D94"/>
    <w:rsid w:val="00F06E07"/>
    <w:rsid w:val="00F13DE9"/>
    <w:rsid w:val="00F14D0D"/>
    <w:rsid w:val="00F201BB"/>
    <w:rsid w:val="00F30BD1"/>
    <w:rsid w:val="00F43F22"/>
    <w:rsid w:val="00F5089E"/>
    <w:rsid w:val="00F578FB"/>
    <w:rsid w:val="00F62452"/>
    <w:rsid w:val="00F6725F"/>
    <w:rsid w:val="00F703DF"/>
    <w:rsid w:val="00F70BCF"/>
    <w:rsid w:val="00F85C6D"/>
    <w:rsid w:val="00F943DB"/>
    <w:rsid w:val="00FB79BE"/>
    <w:rsid w:val="00FD4707"/>
    <w:rsid w:val="00FD4DC8"/>
    <w:rsid w:val="00FE48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D7B3"/>
  <w15:chartTrackingRefBased/>
  <w15:docId w15:val="{C2968A75-29DB-473A-8A48-2F722686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61C"/>
    <w:rPr>
      <w:rFonts w:eastAsiaTheme="majorEastAsia" w:cstheme="majorBidi"/>
      <w:color w:val="272727" w:themeColor="text1" w:themeTint="D8"/>
    </w:rPr>
  </w:style>
  <w:style w:type="paragraph" w:styleId="Title">
    <w:name w:val="Title"/>
    <w:basedOn w:val="Normal"/>
    <w:next w:val="Normal"/>
    <w:link w:val="TitleChar"/>
    <w:uiPriority w:val="10"/>
    <w:qFormat/>
    <w:rsid w:val="00374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61C"/>
    <w:pPr>
      <w:spacing w:before="160"/>
      <w:jc w:val="center"/>
    </w:pPr>
    <w:rPr>
      <w:i/>
      <w:iCs/>
      <w:color w:val="404040" w:themeColor="text1" w:themeTint="BF"/>
    </w:rPr>
  </w:style>
  <w:style w:type="character" w:customStyle="1" w:styleId="QuoteChar">
    <w:name w:val="Quote Char"/>
    <w:basedOn w:val="DefaultParagraphFont"/>
    <w:link w:val="Quote"/>
    <w:uiPriority w:val="29"/>
    <w:rsid w:val="0037461C"/>
    <w:rPr>
      <w:i/>
      <w:iCs/>
      <w:color w:val="404040" w:themeColor="text1" w:themeTint="BF"/>
    </w:rPr>
  </w:style>
  <w:style w:type="paragraph" w:styleId="ListParagraph">
    <w:name w:val="List Paragraph"/>
    <w:basedOn w:val="Normal"/>
    <w:uiPriority w:val="34"/>
    <w:qFormat/>
    <w:rsid w:val="0037461C"/>
    <w:pPr>
      <w:ind w:left="720"/>
      <w:contextualSpacing/>
    </w:pPr>
  </w:style>
  <w:style w:type="character" w:styleId="IntenseEmphasis">
    <w:name w:val="Intense Emphasis"/>
    <w:basedOn w:val="DefaultParagraphFont"/>
    <w:uiPriority w:val="21"/>
    <w:qFormat/>
    <w:rsid w:val="0037461C"/>
    <w:rPr>
      <w:i/>
      <w:iCs/>
      <w:color w:val="0F4761" w:themeColor="accent1" w:themeShade="BF"/>
    </w:rPr>
  </w:style>
  <w:style w:type="paragraph" w:styleId="IntenseQuote">
    <w:name w:val="Intense Quote"/>
    <w:basedOn w:val="Normal"/>
    <w:next w:val="Normal"/>
    <w:link w:val="IntenseQuoteChar"/>
    <w:uiPriority w:val="30"/>
    <w:qFormat/>
    <w:rsid w:val="00374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61C"/>
    <w:rPr>
      <w:i/>
      <w:iCs/>
      <w:color w:val="0F4761" w:themeColor="accent1" w:themeShade="BF"/>
    </w:rPr>
  </w:style>
  <w:style w:type="character" w:styleId="IntenseReference">
    <w:name w:val="Intense Reference"/>
    <w:basedOn w:val="DefaultParagraphFont"/>
    <w:uiPriority w:val="32"/>
    <w:qFormat/>
    <w:rsid w:val="0037461C"/>
    <w:rPr>
      <w:b/>
      <w:bCs/>
      <w:smallCaps/>
      <w:color w:val="0F4761" w:themeColor="accent1" w:themeShade="BF"/>
      <w:spacing w:val="5"/>
    </w:rPr>
  </w:style>
  <w:style w:type="character" w:styleId="Hyperlink">
    <w:name w:val="Hyperlink"/>
    <w:basedOn w:val="DefaultParagraphFont"/>
    <w:uiPriority w:val="99"/>
    <w:unhideWhenUsed/>
    <w:rsid w:val="00EA36D7"/>
    <w:rPr>
      <w:color w:val="467886" w:themeColor="hyperlink"/>
      <w:u w:val="single"/>
    </w:rPr>
  </w:style>
  <w:style w:type="character" w:styleId="UnresolvedMention">
    <w:name w:val="Unresolved Mention"/>
    <w:basedOn w:val="DefaultParagraphFont"/>
    <w:uiPriority w:val="99"/>
    <w:semiHidden/>
    <w:unhideWhenUsed/>
    <w:rsid w:val="00EA36D7"/>
    <w:rPr>
      <w:color w:val="605E5C"/>
      <w:shd w:val="clear" w:color="auto" w:fill="E1DFDD"/>
    </w:rPr>
  </w:style>
  <w:style w:type="character" w:styleId="CommentReference">
    <w:name w:val="annotation reference"/>
    <w:basedOn w:val="DefaultParagraphFont"/>
    <w:uiPriority w:val="99"/>
    <w:semiHidden/>
    <w:unhideWhenUsed/>
    <w:rsid w:val="009B2D71"/>
    <w:rPr>
      <w:sz w:val="16"/>
      <w:szCs w:val="16"/>
    </w:rPr>
  </w:style>
  <w:style w:type="paragraph" w:styleId="CommentText">
    <w:name w:val="annotation text"/>
    <w:basedOn w:val="Normal"/>
    <w:link w:val="CommentTextChar"/>
    <w:uiPriority w:val="99"/>
    <w:unhideWhenUsed/>
    <w:rsid w:val="009B2D71"/>
    <w:pPr>
      <w:spacing w:line="240" w:lineRule="auto"/>
    </w:pPr>
    <w:rPr>
      <w:sz w:val="20"/>
      <w:szCs w:val="20"/>
    </w:rPr>
  </w:style>
  <w:style w:type="character" w:customStyle="1" w:styleId="CommentTextChar">
    <w:name w:val="Comment Text Char"/>
    <w:basedOn w:val="DefaultParagraphFont"/>
    <w:link w:val="CommentText"/>
    <w:uiPriority w:val="99"/>
    <w:rsid w:val="009B2D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yperlink" Target="mailto:EdGrants@mass.gov" TargetMode="External"/><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hyperlink" Target="mailto:EdGrants@mass.gov"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CB31E-07A2-4AF8-9000-EA74518D5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69710-6E88-4148-9819-1A26BD50A8D0}">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3.xml><?xml version="1.0" encoding="utf-8"?>
<ds:datastoreItem xmlns:ds="http://schemas.openxmlformats.org/officeDocument/2006/customXml" ds:itemID="{F7BA02A9-63BC-402F-A891-4B9281032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Andrew C. (DESE)</dc:creator>
  <cp:keywords/>
  <dc:description/>
  <cp:lastModifiedBy>Ahern, Jennifer (DESE)</cp:lastModifiedBy>
  <cp:revision>2</cp:revision>
  <dcterms:created xsi:type="dcterms:W3CDTF">2026-03-11T14:40:00Z</dcterms:created>
  <dcterms:modified xsi:type="dcterms:W3CDTF">2026-03-11T14:40:00Z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0x01010041E4B4D68279094DB93237BC2E98CD8D</vt:lpwstr>
  </property>
  <property fmtid="{D5CDD505-2E9C-101B-9397-08002B2CF9AE}" pid="3" name="MediaServiceImageTags">
    <vt:lpwstr/>
  </property>
</Properties>
</file>